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8D5D0" w14:textId="77777777" w:rsidR="00C738CA" w:rsidRPr="00C738CA" w:rsidRDefault="00C738CA">
      <w:pPr>
        <w:pStyle w:val="Normal1"/>
        <w:rPr>
          <w:rFonts w:ascii="Arial" w:eastAsia="Arial" w:hAnsi="Arial" w:cs="Arial"/>
          <w:b/>
          <w:sz w:val="20"/>
          <w:szCs w:val="20"/>
        </w:rPr>
      </w:pPr>
    </w:p>
    <w:p w14:paraId="51C73539" w14:textId="77777777" w:rsidR="00C738CA" w:rsidRPr="00C738CA" w:rsidRDefault="00C738CA">
      <w:pPr>
        <w:pStyle w:val="Normal1"/>
        <w:rPr>
          <w:rFonts w:ascii="Arial" w:eastAsia="Arial" w:hAnsi="Arial" w:cs="Arial"/>
          <w:b/>
          <w:sz w:val="20"/>
          <w:szCs w:val="20"/>
        </w:rPr>
      </w:pPr>
    </w:p>
    <w:p w14:paraId="742E5C2A" w14:textId="77777777" w:rsidR="00C738CA" w:rsidRPr="00C738CA" w:rsidRDefault="00C738CA">
      <w:pPr>
        <w:pStyle w:val="Normal1"/>
        <w:rPr>
          <w:rFonts w:ascii="Arial" w:eastAsia="Arial" w:hAnsi="Arial" w:cs="Arial"/>
          <w:b/>
          <w:sz w:val="20"/>
          <w:szCs w:val="20"/>
        </w:rPr>
      </w:pPr>
    </w:p>
    <w:p w14:paraId="19F64E4C" w14:textId="788B9999" w:rsidR="00820961" w:rsidRPr="00C738CA" w:rsidRDefault="00820961">
      <w:pPr>
        <w:pStyle w:val="Normal1"/>
        <w:rPr>
          <w:rFonts w:ascii="Arial" w:eastAsia="Arial" w:hAnsi="Arial" w:cs="Arial"/>
          <w:b/>
          <w:sz w:val="20"/>
          <w:szCs w:val="20"/>
        </w:rPr>
      </w:pPr>
      <w:r>
        <w:rPr>
          <w:rFonts w:ascii="Arial" w:eastAsia="Arial" w:hAnsi="Arial" w:cs="Arial"/>
          <w:b/>
          <w:noProof/>
          <w:sz w:val="20"/>
          <w:szCs w:val="20"/>
          <w:lang w:eastAsia="en-US"/>
        </w:rPr>
        <w:drawing>
          <wp:inline distT="0" distB="0" distL="0" distR="0" wp14:anchorId="3704DC4D" wp14:editId="1AF30821">
            <wp:extent cx="248602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582DA3D3" w14:textId="4922BCB7" w:rsidR="00820961" w:rsidRPr="00820961" w:rsidRDefault="00820961" w:rsidP="00820961">
      <w:pPr>
        <w:pStyle w:val="Title"/>
        <w:rPr>
          <w:rFonts w:ascii="Arial" w:hAnsi="Arial" w:cs="Arial"/>
          <w:b w:val="0"/>
          <w:bCs/>
          <w:sz w:val="20"/>
          <w:szCs w:val="20"/>
        </w:rPr>
      </w:pPr>
      <w:r w:rsidRPr="00820961">
        <w:rPr>
          <w:rFonts w:ascii="Arial" w:hAnsi="Arial" w:cs="Arial"/>
          <w:bCs/>
          <w:sz w:val="20"/>
          <w:szCs w:val="20"/>
        </w:rPr>
        <w:t>Peter Trinh</w:t>
      </w:r>
      <w:bookmarkStart w:id="0" w:name="OLE_LINK9"/>
      <w:bookmarkStart w:id="1" w:name="OLE_LINK10"/>
      <w:r>
        <w:rPr>
          <w:rFonts w:ascii="Arial" w:hAnsi="Arial" w:cs="Arial"/>
          <w:b w:val="0"/>
          <w:bCs/>
          <w:sz w:val="20"/>
          <w:szCs w:val="20"/>
        </w:rPr>
        <w:br/>
      </w:r>
      <w:r w:rsidRPr="00820961">
        <w:rPr>
          <w:rFonts w:ascii="Arial" w:hAnsi="Arial"/>
          <w:b w:val="0"/>
          <w:sz w:val="20"/>
          <w:szCs w:val="20"/>
        </w:rPr>
        <w:t xml:space="preserve">Managing Director, </w:t>
      </w:r>
      <w:bookmarkStart w:id="2" w:name="OLE_LINK11"/>
      <w:bookmarkStart w:id="3" w:name="OLE_LINK12"/>
      <w:r w:rsidRPr="00820961">
        <w:rPr>
          <w:rFonts w:ascii="Arial" w:hAnsi="Arial"/>
          <w:b w:val="0"/>
          <w:sz w:val="20"/>
          <w:szCs w:val="20"/>
        </w:rPr>
        <w:t xml:space="preserve">International and Independent Film &amp; </w:t>
      </w:r>
      <w:proofErr w:type="spellStart"/>
      <w:r w:rsidRPr="00820961">
        <w:rPr>
          <w:rFonts w:ascii="Arial" w:hAnsi="Arial"/>
          <w:b w:val="0"/>
          <w:sz w:val="20"/>
          <w:szCs w:val="20"/>
        </w:rPr>
        <w:t>Esport</w:t>
      </w:r>
      <w:proofErr w:type="spellEnd"/>
      <w:r w:rsidRPr="00820961">
        <w:rPr>
          <w:rFonts w:ascii="Arial" w:hAnsi="Arial"/>
          <w:b w:val="0"/>
          <w:sz w:val="20"/>
          <w:szCs w:val="20"/>
        </w:rPr>
        <w:t xml:space="preserve"> Groups</w:t>
      </w:r>
      <w:bookmarkEnd w:id="2"/>
      <w:bookmarkEnd w:id="3"/>
      <w:r>
        <w:rPr>
          <w:rFonts w:ascii="Arial" w:hAnsi="Arial"/>
          <w:b w:val="0"/>
          <w:sz w:val="20"/>
          <w:szCs w:val="20"/>
        </w:rPr>
        <w:br/>
      </w:r>
      <w:r w:rsidRPr="00820961">
        <w:rPr>
          <w:rFonts w:ascii="Arial" w:hAnsi="Arial" w:cs="Arial"/>
          <w:b w:val="0"/>
          <w:bCs/>
          <w:sz w:val="20"/>
          <w:szCs w:val="20"/>
        </w:rPr>
        <w:t>ICM Partners</w:t>
      </w:r>
    </w:p>
    <w:p w14:paraId="69F2BA81" w14:textId="77777777" w:rsidR="00820961" w:rsidRPr="00820961" w:rsidRDefault="00820961" w:rsidP="00820961">
      <w:pPr>
        <w:pStyle w:val="normal0"/>
        <w:spacing w:before="0" w:beforeAutospacing="0" w:after="0" w:afterAutospacing="0"/>
        <w:rPr>
          <w:rFonts w:ascii="Arial" w:hAnsi="Arial" w:cs="Arial"/>
          <w:sz w:val="20"/>
          <w:szCs w:val="20"/>
        </w:rPr>
      </w:pPr>
    </w:p>
    <w:p w14:paraId="1FE9D370" w14:textId="77777777" w:rsidR="00820961" w:rsidRPr="00820961" w:rsidRDefault="00820961" w:rsidP="00820961">
      <w:pPr>
        <w:pStyle w:val="normal0"/>
        <w:spacing w:before="0" w:beforeAutospacing="0" w:after="0" w:afterAutospacing="0"/>
        <w:rPr>
          <w:rFonts w:ascii="Arial" w:hAnsi="Arial" w:cs="Arial"/>
          <w:sz w:val="20"/>
          <w:szCs w:val="20"/>
        </w:rPr>
      </w:pPr>
      <w:r w:rsidRPr="00820961">
        <w:rPr>
          <w:rFonts w:ascii="Arial" w:hAnsi="Arial" w:cs="Arial"/>
          <w:sz w:val="20"/>
          <w:szCs w:val="20"/>
        </w:rPr>
        <w:t>Peter Trinh works in multiple departments at ICM Partners, a leading talent and</w:t>
      </w:r>
      <w:bookmarkStart w:id="4" w:name="OLE_LINK15"/>
      <w:bookmarkStart w:id="5" w:name="OLE_LINK16"/>
      <w:r w:rsidRPr="00820961">
        <w:rPr>
          <w:rFonts w:ascii="Arial" w:hAnsi="Arial" w:cs="Arial"/>
          <w:sz w:val="20"/>
          <w:szCs w:val="20"/>
        </w:rPr>
        <w:t xml:space="preserve"> literary agency</w:t>
      </w:r>
      <w:bookmarkEnd w:id="4"/>
      <w:bookmarkEnd w:id="5"/>
      <w:r w:rsidRPr="00820961">
        <w:rPr>
          <w:rFonts w:ascii="Arial" w:hAnsi="Arial" w:cs="Arial"/>
          <w:sz w:val="20"/>
          <w:szCs w:val="20"/>
        </w:rPr>
        <w:t xml:space="preserve"> representing clients in film, television, publishing, music, theater, corporate branding, gaming and digital media. He focuses on packaging creative and financial elements of films and negotiating distribution deals. Trinh has worked on award-winning films, such as Samuel </w:t>
      </w:r>
      <w:proofErr w:type="spellStart"/>
      <w:r w:rsidRPr="00820961">
        <w:rPr>
          <w:rFonts w:ascii="Arial" w:hAnsi="Arial" w:cs="Arial"/>
          <w:sz w:val="20"/>
          <w:szCs w:val="20"/>
        </w:rPr>
        <w:t>Maoz’s</w:t>
      </w:r>
      <w:proofErr w:type="spellEnd"/>
      <w:r w:rsidRPr="00820961">
        <w:rPr>
          <w:rFonts w:ascii="Arial" w:hAnsi="Arial" w:cs="Arial"/>
          <w:sz w:val="20"/>
          <w:szCs w:val="20"/>
        </w:rPr>
        <w:t xml:space="preserve"> </w:t>
      </w:r>
      <w:r w:rsidRPr="00820961">
        <w:rPr>
          <w:rFonts w:ascii="Arial" w:hAnsi="Arial" w:cs="Arial"/>
          <w:b/>
          <w:iCs/>
          <w:sz w:val="20"/>
          <w:szCs w:val="20"/>
        </w:rPr>
        <w:t>Foxtrot</w:t>
      </w:r>
      <w:r w:rsidRPr="00820961">
        <w:rPr>
          <w:rFonts w:ascii="Arial" w:hAnsi="Arial" w:cs="Arial"/>
          <w:sz w:val="20"/>
          <w:szCs w:val="20"/>
        </w:rPr>
        <w:t xml:space="preserve"> and Sean Baker’s </w:t>
      </w:r>
      <w:r w:rsidRPr="00820961">
        <w:rPr>
          <w:rFonts w:ascii="Arial" w:hAnsi="Arial" w:cs="Arial"/>
          <w:b/>
          <w:iCs/>
          <w:sz w:val="20"/>
          <w:szCs w:val="20"/>
        </w:rPr>
        <w:t>The Florida Project</w:t>
      </w:r>
      <w:r w:rsidRPr="00820961">
        <w:rPr>
          <w:rFonts w:ascii="Arial" w:hAnsi="Arial" w:cs="Arial"/>
          <w:sz w:val="20"/>
          <w:szCs w:val="20"/>
        </w:rPr>
        <w:t xml:space="preserve">, as well as Joseph Kahn’s </w:t>
      </w:r>
      <w:bookmarkStart w:id="6" w:name="OLE_LINK17"/>
      <w:bookmarkStart w:id="7" w:name="OLE_LINK18"/>
      <w:r w:rsidRPr="00820961">
        <w:rPr>
          <w:rFonts w:ascii="Arial" w:hAnsi="Arial" w:cs="Arial"/>
          <w:sz w:val="20"/>
          <w:szCs w:val="20"/>
        </w:rPr>
        <w:t>audience-pleasing</w:t>
      </w:r>
      <w:bookmarkEnd w:id="6"/>
      <w:bookmarkEnd w:id="7"/>
      <w:r w:rsidRPr="00820961">
        <w:rPr>
          <w:rFonts w:ascii="Arial" w:hAnsi="Arial" w:cs="Arial"/>
          <w:sz w:val="20"/>
          <w:szCs w:val="20"/>
        </w:rPr>
        <w:t xml:space="preserve">, Eminem-produced battle rap satire </w:t>
      </w:r>
      <w:r w:rsidRPr="00820961">
        <w:rPr>
          <w:rFonts w:ascii="Arial" w:hAnsi="Arial" w:cs="Arial"/>
          <w:b/>
          <w:iCs/>
          <w:sz w:val="20"/>
          <w:szCs w:val="20"/>
        </w:rPr>
        <w:t>Bodied</w:t>
      </w:r>
      <w:r w:rsidRPr="00820961">
        <w:rPr>
          <w:rFonts w:ascii="Arial" w:hAnsi="Arial" w:cs="Arial"/>
          <w:sz w:val="20"/>
          <w:szCs w:val="20"/>
        </w:rPr>
        <w:t xml:space="preserve"> and John Woo’s upcoming reboot of </w:t>
      </w:r>
      <w:r w:rsidRPr="00820961">
        <w:rPr>
          <w:rFonts w:ascii="Arial" w:hAnsi="Arial" w:cs="Arial"/>
          <w:b/>
          <w:iCs/>
          <w:sz w:val="20"/>
          <w:szCs w:val="20"/>
        </w:rPr>
        <w:t>The Killer</w:t>
      </w:r>
      <w:r w:rsidRPr="00820961">
        <w:rPr>
          <w:rFonts w:ascii="Arial" w:hAnsi="Arial" w:cs="Arial"/>
          <w:sz w:val="20"/>
          <w:szCs w:val="20"/>
        </w:rPr>
        <w:t xml:space="preserve">, starring Lupita Nyong’o. In 2018, ICM Partners formed a joint venture with Evolved Talent Agency to diversify into the rapidly growing </w:t>
      </w:r>
      <w:proofErr w:type="spellStart"/>
      <w:r w:rsidRPr="00820961">
        <w:rPr>
          <w:rFonts w:ascii="Arial" w:hAnsi="Arial" w:cs="Arial"/>
          <w:sz w:val="20"/>
          <w:szCs w:val="20"/>
        </w:rPr>
        <w:t>esports</w:t>
      </w:r>
      <w:proofErr w:type="spellEnd"/>
      <w:r w:rsidRPr="00820961">
        <w:rPr>
          <w:rFonts w:ascii="Arial" w:hAnsi="Arial" w:cs="Arial"/>
          <w:sz w:val="20"/>
          <w:szCs w:val="20"/>
        </w:rPr>
        <w:t xml:space="preserve"> business. Trinh manages that partnership. He earned dual Bachelors’ degrees, in Business Economics and Physiological Sciences, from UCLA. Trinh was named by </w:t>
      </w:r>
      <w:r w:rsidRPr="00820961">
        <w:rPr>
          <w:rFonts w:ascii="Arial" w:hAnsi="Arial" w:cs="Arial"/>
          <w:i/>
          <w:iCs/>
          <w:sz w:val="20"/>
          <w:szCs w:val="20"/>
        </w:rPr>
        <w:t>Variety</w:t>
      </w:r>
      <w:r w:rsidRPr="00820961">
        <w:rPr>
          <w:rFonts w:ascii="Arial" w:hAnsi="Arial" w:cs="Arial"/>
          <w:sz w:val="20"/>
          <w:szCs w:val="20"/>
        </w:rPr>
        <w:t xml:space="preserve"> as one of Hollywood’s New Leaders in 2012, and </w:t>
      </w:r>
      <w:r w:rsidRPr="00820961">
        <w:rPr>
          <w:rFonts w:ascii="Arial" w:hAnsi="Arial" w:cs="Arial"/>
          <w:i/>
          <w:sz w:val="20"/>
          <w:szCs w:val="20"/>
        </w:rPr>
        <w:t>Fade In</w:t>
      </w:r>
      <w:r w:rsidRPr="00820961">
        <w:rPr>
          <w:rFonts w:ascii="Arial" w:hAnsi="Arial" w:cs="Arial"/>
          <w:sz w:val="20"/>
          <w:szCs w:val="20"/>
        </w:rPr>
        <w:t xml:space="preserve"> magazine’s “Top 100 People in Hollywood” in 2013.</w:t>
      </w:r>
    </w:p>
    <w:bookmarkEnd w:id="0"/>
    <w:bookmarkEnd w:id="1"/>
    <w:p w14:paraId="68612ABB" w14:textId="77777777" w:rsidR="00820961" w:rsidRDefault="00820961" w:rsidP="00820961">
      <w:pPr>
        <w:spacing w:line="480" w:lineRule="auto"/>
        <w:rPr>
          <w:rFonts w:ascii="Arial" w:hAnsi="Arial" w:cs="Arial" w:hint="eastAsia"/>
          <w:sz w:val="20"/>
          <w:szCs w:val="20"/>
        </w:rPr>
      </w:pPr>
    </w:p>
    <w:p w14:paraId="0445600E" w14:textId="77777777" w:rsidR="00820961" w:rsidRPr="00875B4A" w:rsidRDefault="00820961" w:rsidP="00820961">
      <w:pPr>
        <w:rPr>
          <w:rFonts w:ascii="Heiti TC Light" w:eastAsia="Heiti TC Light" w:hAnsi="Arial" w:cs="Arial" w:hint="eastAsia"/>
        </w:rPr>
      </w:pPr>
      <w:r w:rsidRPr="00875B4A">
        <w:rPr>
          <w:rFonts w:ascii="Heiti TC Light" w:eastAsia="Heiti TC Light" w:hAnsi="Arial" w:cs="Arial" w:hint="eastAsia"/>
        </w:rPr>
        <w:t>Peter Trinh</w:t>
      </w:r>
    </w:p>
    <w:p w14:paraId="7482A1FE" w14:textId="77777777" w:rsidR="00820961" w:rsidRPr="00875B4A" w:rsidRDefault="00820961" w:rsidP="00820961">
      <w:pPr>
        <w:rPr>
          <w:rFonts w:ascii="Heiti TC Light" w:eastAsia="Heiti TC Light" w:hAnsi="Arial" w:cs="Arial" w:hint="eastAsia"/>
        </w:rPr>
      </w:pPr>
      <w:bookmarkStart w:id="8" w:name="OLE_LINK13"/>
      <w:bookmarkStart w:id="9" w:name="OLE_LINK14"/>
      <w:r w:rsidRPr="00875B4A">
        <w:rPr>
          <w:rFonts w:ascii="Heiti TC Light" w:eastAsia="Heiti TC Light" w:hAnsi="Arial" w:cs="Arial" w:hint="eastAsia"/>
        </w:rPr>
        <w:t>ICM Partners</w:t>
      </w:r>
      <w:bookmarkEnd w:id="8"/>
      <w:bookmarkEnd w:id="9"/>
    </w:p>
    <w:p w14:paraId="528D9438" w14:textId="77777777" w:rsidR="00820961" w:rsidRPr="00875B4A" w:rsidRDefault="00820961" w:rsidP="00820961">
      <w:pPr>
        <w:rPr>
          <w:rFonts w:ascii="Heiti TC Light" w:eastAsia="Heiti TC Light" w:hAnsi="Arial" w:cs="Arial" w:hint="eastAsia"/>
        </w:rPr>
      </w:pPr>
      <w:r w:rsidRPr="00875B4A">
        <w:rPr>
          <w:rFonts w:ascii="Heiti TC Light" w:eastAsia="Heiti TC Light" w:hAnsi="Arial" w:cs="Arial" w:hint="eastAsia"/>
        </w:rPr>
        <w:t>国际及独立电影和电子竞技事业群 董事总经理</w:t>
      </w:r>
    </w:p>
    <w:p w14:paraId="5D35CDB1" w14:textId="77777777" w:rsidR="00820961" w:rsidRPr="00875B4A" w:rsidRDefault="00820961" w:rsidP="00820961">
      <w:pPr>
        <w:rPr>
          <w:rFonts w:ascii="Heiti TC Light" w:eastAsia="Heiti TC Light" w:hint="eastAsia"/>
        </w:rPr>
      </w:pPr>
      <w:r w:rsidRPr="00875B4A">
        <w:rPr>
          <w:rFonts w:ascii="Heiti TC Light" w:eastAsia="Heiti TC Light" w:hint="eastAsia"/>
        </w:rPr>
        <w:t xml:space="preserve">Peter Trinh在ICM Partners的多个部门工作，ICM Partners是一家经纪和出版代理公司，客户来在于电影，电视，出版，音乐，戏剧，企业品牌，游戏和数字媒体领域。他专注于融合创意与金融元素包装电影以及分销协议谈判。 Trinh曾参与的项目包括多部获奖电影，如Samuel </w:t>
      </w:r>
      <w:proofErr w:type="spellStart"/>
      <w:r w:rsidRPr="00875B4A">
        <w:rPr>
          <w:rFonts w:ascii="Heiti TC Light" w:eastAsia="Heiti TC Light" w:hint="eastAsia"/>
        </w:rPr>
        <w:t>Maoz</w:t>
      </w:r>
      <w:proofErr w:type="spellEnd"/>
      <w:r w:rsidRPr="00875B4A">
        <w:rPr>
          <w:rFonts w:ascii="Heiti TC Light" w:eastAsia="Heiti TC Light" w:hint="eastAsia"/>
        </w:rPr>
        <w:t>的《狐步舞》和Sean Baker的《佛罗里达乐园》，以及Joseph Kahn广受期待的，Eminem监制的说唱对抗讽刺电影《成形》和吴宇森即将重启的《喋血双雄》，该片将由Lupita Nyong</w:t>
      </w:r>
      <w:r w:rsidRPr="00875B4A">
        <w:rPr>
          <w:rFonts w:ascii="Heiti TC Light" w:eastAsia="Heiti TC Light"/>
        </w:rPr>
        <w:t>’</w:t>
      </w:r>
      <w:r w:rsidRPr="00875B4A">
        <w:rPr>
          <w:rFonts w:ascii="Heiti TC Light" w:eastAsia="Heiti TC Light" w:hint="eastAsia"/>
        </w:rPr>
        <w:t xml:space="preserve">o担纲主演。 2018年，ICM Partners与Evolved Talent </w:t>
      </w:r>
      <w:r w:rsidRPr="00875B4A">
        <w:rPr>
          <w:rFonts w:ascii="Heiti TC Light" w:eastAsia="Heiti TC Light" w:hint="eastAsia"/>
        </w:rPr>
        <w:lastRenderedPageBreak/>
        <w:t>Agency成立了一家合资企业，以实现快速发展的电子竞技业务，由Trinh负责主管。他在加州大学洛杉矶分校获得商业经济学和心理学科学双学士学位。 Trinh被Variety评为2012年好莱坞新领袖之一，并于2013年入选Fade In杂志“好莱坞风云人物Top 100”。</w:t>
      </w:r>
      <w:bookmarkStart w:id="10" w:name="_GoBack"/>
      <w:bookmarkEnd w:id="10"/>
    </w:p>
    <w:p w14:paraId="273521E9" w14:textId="77777777" w:rsidR="00820961" w:rsidRDefault="00820961">
      <w:pPr>
        <w:pStyle w:val="Normal1"/>
        <w:rPr>
          <w:rFonts w:ascii="Arial" w:eastAsia="Arial" w:hAnsi="Arial" w:cs="Arial"/>
          <w:b/>
          <w:sz w:val="20"/>
          <w:szCs w:val="20"/>
        </w:rPr>
      </w:pPr>
    </w:p>
    <w:sectPr w:rsidR="0082096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01B7" w14:textId="77777777" w:rsidR="00D55382" w:rsidRDefault="00D55382" w:rsidP="00C738CA">
      <w:r>
        <w:separator/>
      </w:r>
    </w:p>
  </w:endnote>
  <w:endnote w:type="continuationSeparator" w:id="0">
    <w:p w14:paraId="2C2E5DE6" w14:textId="77777777" w:rsidR="00D55382" w:rsidRDefault="00D55382" w:rsidP="00C7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ti TC Light">
    <w:altName w:val="Arial Unicode MS"/>
    <w:charset w:val="51"/>
    <w:family w:val="auto"/>
    <w:pitch w:val="variable"/>
    <w:sig w:usb0="00000000" w:usb1="0808004A" w:usb2="00000010" w:usb3="00000000" w:csb0="003E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D161" w14:textId="77777777" w:rsidR="00D55382" w:rsidRDefault="00D55382" w:rsidP="00C738CA">
      <w:r>
        <w:separator/>
      </w:r>
    </w:p>
  </w:footnote>
  <w:footnote w:type="continuationSeparator" w:id="0">
    <w:p w14:paraId="216AF0A6" w14:textId="77777777" w:rsidR="00D55382" w:rsidRDefault="00D55382" w:rsidP="00C7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70B0" w14:textId="2520D524" w:rsidR="00C738CA" w:rsidRDefault="00C738CA">
    <w:pPr>
      <w:pStyle w:val="Header"/>
    </w:pPr>
    <w:r>
      <w:rPr>
        <w:noProof/>
        <w:lang w:eastAsia="en-US"/>
      </w:rPr>
      <w:drawing>
        <wp:anchor distT="0" distB="0" distL="114300" distR="114300" simplePos="0" relativeHeight="251659264" behindDoc="0" locked="0" layoutInCell="1" allowOverlap="1" wp14:anchorId="779D8AB6" wp14:editId="4DE0E466">
          <wp:simplePos x="0" y="0"/>
          <wp:positionH relativeFrom="column">
            <wp:posOffset>-912495</wp:posOffset>
          </wp:positionH>
          <wp:positionV relativeFrom="paragraph">
            <wp:posOffset>-448472</wp:posOffset>
          </wp:positionV>
          <wp:extent cx="7772400" cy="125720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entertainment summit letterhead banner.jpg"/>
                  <pic:cNvPicPr/>
                </pic:nvPicPr>
                <pic:blipFill>
                  <a:blip r:embed="rId1"/>
                  <a:stretch>
                    <a:fillRect/>
                  </a:stretch>
                </pic:blipFill>
                <pic:spPr>
                  <a:xfrm>
                    <a:off x="0" y="0"/>
                    <a:ext cx="7772400" cy="12572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9F"/>
    <w:rsid w:val="00174421"/>
    <w:rsid w:val="003A194F"/>
    <w:rsid w:val="003C760E"/>
    <w:rsid w:val="003D14F3"/>
    <w:rsid w:val="0053219A"/>
    <w:rsid w:val="005A46DA"/>
    <w:rsid w:val="007210F9"/>
    <w:rsid w:val="00732468"/>
    <w:rsid w:val="00820961"/>
    <w:rsid w:val="009A119F"/>
    <w:rsid w:val="00C01391"/>
    <w:rsid w:val="00C738CA"/>
    <w:rsid w:val="00D107AF"/>
    <w:rsid w:val="00D2406D"/>
    <w:rsid w:val="00D55382"/>
    <w:rsid w:val="00FF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D73A5"/>
  <w15:docId w15:val="{E9AC72D4-3384-4A79-A1D5-1447AB7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738CA"/>
    <w:pPr>
      <w:tabs>
        <w:tab w:val="center" w:pos="4680"/>
        <w:tab w:val="right" w:pos="9360"/>
      </w:tabs>
    </w:pPr>
  </w:style>
  <w:style w:type="character" w:customStyle="1" w:styleId="HeaderChar">
    <w:name w:val="Header Char"/>
    <w:basedOn w:val="DefaultParagraphFont"/>
    <w:link w:val="Header"/>
    <w:uiPriority w:val="99"/>
    <w:rsid w:val="00C738CA"/>
  </w:style>
  <w:style w:type="paragraph" w:styleId="Footer">
    <w:name w:val="footer"/>
    <w:basedOn w:val="Normal"/>
    <w:link w:val="FooterChar"/>
    <w:uiPriority w:val="99"/>
    <w:unhideWhenUsed/>
    <w:rsid w:val="00C738CA"/>
    <w:pPr>
      <w:tabs>
        <w:tab w:val="center" w:pos="4680"/>
        <w:tab w:val="right" w:pos="9360"/>
      </w:tabs>
    </w:pPr>
  </w:style>
  <w:style w:type="character" w:customStyle="1" w:styleId="FooterChar">
    <w:name w:val="Footer Char"/>
    <w:basedOn w:val="DefaultParagraphFont"/>
    <w:link w:val="Footer"/>
    <w:uiPriority w:val="99"/>
    <w:rsid w:val="00C738CA"/>
  </w:style>
  <w:style w:type="paragraph" w:customStyle="1" w:styleId="normal0">
    <w:name w:val="normal"/>
    <w:basedOn w:val="Normal"/>
    <w:rsid w:val="00820961"/>
    <w:pPr>
      <w:widowControl/>
      <w:spacing w:before="100" w:beforeAutospacing="1" w:after="100" w:afterAutospacing="1"/>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Karp</dc:creator>
  <cp:lastModifiedBy>Trisha Ong</cp:lastModifiedBy>
  <cp:revision>2</cp:revision>
  <dcterms:created xsi:type="dcterms:W3CDTF">2018-10-21T20:59:00Z</dcterms:created>
  <dcterms:modified xsi:type="dcterms:W3CDTF">2018-10-21T20:59:00Z</dcterms:modified>
</cp:coreProperties>
</file>