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637E6" w14:textId="77777777" w:rsidR="00AB7FE5" w:rsidRPr="00283B51" w:rsidRDefault="00AB7FE5" w:rsidP="00AB7FE5">
      <w:pPr>
        <w:ind w:left="-567" w:right="-567"/>
        <w:jc w:val="center"/>
        <w:rPr>
          <w:rFonts w:asciiTheme="majorHAnsi" w:eastAsia="PMingLiU" w:hAnsiTheme="majorHAnsi" w:cs="Times New Roman (Body CS)"/>
          <w:b/>
          <w:bCs/>
          <w:color w:val="000000" w:themeColor="text1"/>
          <w:lang w:eastAsia="zh-TW"/>
        </w:rPr>
      </w:pPr>
      <w:r w:rsidRPr="00283B51">
        <w:rPr>
          <w:rFonts w:asciiTheme="majorHAnsi" w:eastAsia="PMingLiU" w:hAnsiTheme="majorHAnsi" w:cs="Times New Roman (Body CS)"/>
          <w:b/>
          <w:bCs/>
          <w:color w:val="000000" w:themeColor="text1"/>
          <w:lang w:eastAsia="zh-TW"/>
        </w:rPr>
        <w:t>香港藝術發展局及亞洲協會</w:t>
      </w:r>
      <w:r>
        <w:rPr>
          <w:rFonts w:asciiTheme="majorHAnsi" w:eastAsia="PMingLiU" w:hAnsiTheme="majorHAnsi" w:cs="Times New Roman (Body CS)" w:hint="eastAsia"/>
          <w:b/>
          <w:bCs/>
          <w:color w:val="000000" w:themeColor="text1"/>
          <w:lang w:eastAsia="zh-HK"/>
        </w:rPr>
        <w:t>聯合</w:t>
      </w:r>
      <w:r w:rsidRPr="00283B51">
        <w:rPr>
          <w:rFonts w:asciiTheme="majorHAnsi" w:eastAsia="PMingLiU" w:hAnsiTheme="majorHAnsi" w:cs="Times New Roman (Body CS)"/>
          <w:b/>
          <w:bCs/>
          <w:color w:val="000000" w:themeColor="text1"/>
          <w:lang w:eastAsia="zh-TW"/>
        </w:rPr>
        <w:t>呈獻</w:t>
      </w:r>
    </w:p>
    <w:p w14:paraId="27BB5BC1" w14:textId="77777777" w:rsidR="00AB7FE5" w:rsidRPr="00283B51" w:rsidRDefault="00AB7FE5" w:rsidP="00AB7FE5">
      <w:pPr>
        <w:ind w:left="-567" w:right="-567"/>
        <w:jc w:val="center"/>
        <w:rPr>
          <w:rFonts w:asciiTheme="majorHAnsi" w:eastAsia="PMingLiU" w:hAnsiTheme="majorHAnsi" w:cs="Times New Roman (Body CS)"/>
          <w:b/>
          <w:bCs/>
          <w:color w:val="000000" w:themeColor="text1"/>
          <w:lang w:eastAsia="zh-TW"/>
        </w:rPr>
      </w:pPr>
      <w:r w:rsidRPr="00283B51">
        <w:rPr>
          <w:rFonts w:asciiTheme="majorHAnsi" w:eastAsia="PMingLiU" w:hAnsiTheme="majorHAnsi" w:cs="Times New Roman (Body CS)"/>
          <w:b/>
          <w:bCs/>
          <w:color w:val="000000" w:themeColor="text1"/>
          <w:lang w:eastAsia="zh-TW"/>
        </w:rPr>
        <w:t>Mila</w:t>
      </w:r>
      <w:r w:rsidRPr="00283B51">
        <w:rPr>
          <w:rFonts w:asciiTheme="majorHAnsi" w:eastAsia="PMingLiU" w:hAnsiTheme="majorHAnsi" w:cs="Times New Roman (Body CS)"/>
          <w:b/>
          <w:bCs/>
          <w:color w:val="000000" w:themeColor="text1"/>
          <w:lang w:eastAsia="zh-TW"/>
        </w:rPr>
        <w:t>北美首演</w:t>
      </w:r>
    </w:p>
    <w:p w14:paraId="59BBD5DA" w14:textId="77777777" w:rsidR="00AB7FE5" w:rsidRDefault="00AB7FE5" w:rsidP="00AB7FE5">
      <w:pPr>
        <w:ind w:left="-567" w:right="-567"/>
        <w:jc w:val="center"/>
        <w:rPr>
          <w:rFonts w:asciiTheme="majorHAnsi" w:eastAsia="PMingLiU" w:hAnsiTheme="majorHAnsi" w:cs="Times New Roman (Body CS)"/>
          <w:b/>
          <w:bCs/>
          <w:color w:val="000000" w:themeColor="text1"/>
          <w:lang w:eastAsia="zh-TW"/>
        </w:rPr>
      </w:pPr>
      <w:r w:rsidRPr="00283B51">
        <w:rPr>
          <w:rFonts w:asciiTheme="majorHAnsi" w:eastAsia="PMingLiU" w:hAnsiTheme="majorHAnsi" w:cs="Times New Roman (Body CS)"/>
          <w:b/>
          <w:bCs/>
          <w:color w:val="000000" w:themeColor="text1"/>
          <w:lang w:eastAsia="zh-TW"/>
        </w:rPr>
        <w:t>於紐約及三藩市隆重登場</w:t>
      </w:r>
    </w:p>
    <w:p w14:paraId="1607E4C3" w14:textId="77777777" w:rsidR="00AB7FE5" w:rsidRPr="000C5DF2" w:rsidRDefault="00AB7FE5" w:rsidP="00AB7FE5">
      <w:pPr>
        <w:ind w:left="-567" w:right="-567"/>
        <w:jc w:val="center"/>
        <w:rPr>
          <w:rFonts w:asciiTheme="majorHAnsi" w:eastAsia="PMingLiU" w:hAnsiTheme="majorHAnsi" w:cs="Times New Roman (Body CS)"/>
          <w:b/>
          <w:bCs/>
          <w:color w:val="000000" w:themeColor="text1"/>
          <w:lang w:eastAsia="zh-TW"/>
        </w:rPr>
      </w:pPr>
    </w:p>
    <w:p w14:paraId="47DFDB24" w14:textId="77777777" w:rsidR="00AB7FE5" w:rsidRPr="000C5DF2" w:rsidRDefault="00AB7FE5" w:rsidP="00AB7FE5">
      <w:pPr>
        <w:ind w:left="-567" w:right="153"/>
        <w:jc w:val="right"/>
        <w:rPr>
          <w:rFonts w:asciiTheme="majorHAnsi" w:eastAsia="PMingLiU" w:hAnsiTheme="majorHAnsi"/>
          <w:bCs/>
          <w:color w:val="000000" w:themeColor="text1"/>
          <w:lang w:eastAsia="zh-TW"/>
        </w:rPr>
      </w:pPr>
    </w:p>
    <w:p w14:paraId="71E6C6CC" w14:textId="77777777" w:rsidR="00AB7FE5" w:rsidRPr="000C5DF2" w:rsidRDefault="00AB7FE5" w:rsidP="00AB7FE5">
      <w:pPr>
        <w:ind w:left="-567" w:right="353"/>
        <w:jc w:val="both"/>
        <w:rPr>
          <w:rFonts w:asciiTheme="majorHAnsi" w:eastAsia="PMingLiU" w:hAnsiTheme="majorHAnsi"/>
          <w:b/>
          <w:bCs/>
          <w:i/>
          <w:color w:val="000000" w:themeColor="text1"/>
          <w:lang w:eastAsia="zh-TW"/>
        </w:rPr>
      </w:pPr>
      <w:r w:rsidRPr="000C5DF2">
        <w:rPr>
          <w:rFonts w:asciiTheme="majorHAnsi" w:eastAsia="PMingLiU" w:hAnsiTheme="majorHAnsi"/>
          <w:b/>
          <w:bCs/>
          <w:i/>
          <w:color w:val="000000" w:themeColor="text1"/>
          <w:lang w:eastAsia="zh-TW"/>
        </w:rPr>
        <w:t>探討香港家庭傭工辛酸的室內歌劇</w:t>
      </w:r>
    </w:p>
    <w:p w14:paraId="3D656E54" w14:textId="77777777" w:rsidR="00AB7FE5" w:rsidRPr="000C5DF2" w:rsidRDefault="00AB7FE5" w:rsidP="00AB7FE5">
      <w:pPr>
        <w:ind w:left="-567" w:right="353"/>
        <w:jc w:val="both"/>
        <w:rPr>
          <w:rFonts w:asciiTheme="majorHAnsi" w:eastAsia="PMingLiU" w:hAnsiTheme="majorHAnsi"/>
          <w:b/>
          <w:bCs/>
          <w:i/>
          <w:color w:val="000000" w:themeColor="text1"/>
          <w:lang w:eastAsia="zh-TW"/>
        </w:rPr>
      </w:pPr>
      <w:r w:rsidRPr="000C5DF2">
        <w:rPr>
          <w:rFonts w:asciiTheme="majorHAnsi" w:eastAsia="PMingLiU" w:hAnsiTheme="majorHAnsi"/>
          <w:b/>
          <w:bCs/>
          <w:i/>
          <w:color w:val="000000" w:themeColor="text1"/>
          <w:lang w:eastAsia="zh-TW"/>
        </w:rPr>
        <w:t>時代雜誌：「</w:t>
      </w:r>
      <w:r w:rsidRPr="000C5DF2">
        <w:rPr>
          <w:rFonts w:asciiTheme="majorHAnsi" w:eastAsia="PMingLiU" w:hAnsiTheme="majorHAnsi"/>
          <w:b/>
          <w:bCs/>
          <w:i/>
          <w:color w:val="000000" w:themeColor="text1"/>
          <w:lang w:eastAsia="zh-TW"/>
        </w:rPr>
        <w:t>…</w:t>
      </w:r>
      <w:r>
        <w:rPr>
          <w:rFonts w:asciiTheme="majorHAnsi" w:eastAsia="PMingLiU" w:hAnsiTheme="majorHAnsi" w:hint="eastAsia"/>
          <w:b/>
          <w:bCs/>
          <w:i/>
          <w:color w:val="000000" w:themeColor="text1"/>
          <w:lang w:eastAsia="zh-HK"/>
        </w:rPr>
        <w:t>奇異</w:t>
      </w:r>
      <w:r w:rsidRPr="000C5DF2">
        <w:rPr>
          <w:rFonts w:asciiTheme="majorHAnsi" w:eastAsia="PMingLiU" w:hAnsiTheme="majorHAnsi"/>
          <w:b/>
          <w:bCs/>
          <w:i/>
          <w:color w:val="000000" w:themeColor="text1"/>
          <w:lang w:eastAsia="zh-TW"/>
        </w:rPr>
        <w:t>、典型的香港，大膽的嘗試」</w:t>
      </w:r>
    </w:p>
    <w:p w14:paraId="77466DD8" w14:textId="77777777" w:rsidR="00AB7FE5" w:rsidRPr="000C5DF2" w:rsidRDefault="00AB7FE5" w:rsidP="00AB7FE5">
      <w:pPr>
        <w:ind w:left="-567" w:right="353"/>
        <w:jc w:val="both"/>
        <w:rPr>
          <w:rFonts w:asciiTheme="majorHAnsi" w:eastAsia="PMingLiU" w:hAnsiTheme="majorHAnsi"/>
          <w:b/>
          <w:bCs/>
          <w:i/>
          <w:color w:val="000000" w:themeColor="text1"/>
          <w:lang w:eastAsia="zh-TW"/>
        </w:rPr>
      </w:pPr>
    </w:p>
    <w:p w14:paraId="63F0F5CC" w14:textId="77777777" w:rsidR="00AB7FE5" w:rsidRPr="00283B51" w:rsidRDefault="00AB7FE5" w:rsidP="00AB7FE5">
      <w:pPr>
        <w:ind w:right="-567"/>
        <w:jc w:val="both"/>
        <w:rPr>
          <w:rFonts w:asciiTheme="majorHAnsi" w:eastAsia="PMingLiU" w:hAnsiTheme="majorHAnsi"/>
          <w:color w:val="000000" w:themeColor="text1"/>
          <w:lang w:eastAsia="zh-TW"/>
        </w:rPr>
      </w:pPr>
    </w:p>
    <w:p w14:paraId="2E12768A" w14:textId="77777777" w:rsidR="00AB7FE5" w:rsidRPr="00283B51" w:rsidRDefault="00AB7FE5" w:rsidP="00AB7FE5">
      <w:pPr>
        <w:ind w:left="-567" w:right="-567"/>
        <w:jc w:val="both"/>
        <w:rPr>
          <w:rFonts w:asciiTheme="majorHAnsi" w:eastAsia="PMingLiU" w:hAnsiTheme="majorHAnsi"/>
          <w:color w:val="000000" w:themeColor="text1"/>
          <w:lang w:eastAsia="zh-TW"/>
        </w:rPr>
      </w:pPr>
      <w:r w:rsidRPr="00283B51">
        <w:rPr>
          <w:rFonts w:asciiTheme="majorHAnsi" w:eastAsia="PMingLiU" w:hAnsiTheme="majorHAnsi" w:cstheme="minorHAnsi"/>
          <w:bCs/>
          <w:lang w:eastAsia="zh-TW"/>
        </w:rPr>
        <w:t>(</w:t>
      </w:r>
      <w:r w:rsidRPr="00283B51">
        <w:rPr>
          <w:rFonts w:asciiTheme="majorHAnsi" w:eastAsia="PMingLiU" w:hAnsiTheme="majorHAnsi" w:cstheme="minorHAnsi"/>
          <w:bCs/>
          <w:lang w:eastAsia="zh-TW"/>
        </w:rPr>
        <w:t>香港，</w:t>
      </w:r>
      <w:r w:rsidRPr="00283B51">
        <w:rPr>
          <w:rFonts w:asciiTheme="majorHAnsi" w:eastAsia="PMingLiU" w:hAnsiTheme="majorHAnsi" w:cstheme="minorHAnsi"/>
          <w:bCs/>
          <w:lang w:eastAsia="zh-TW"/>
        </w:rPr>
        <w:t xml:space="preserve">2019 </w:t>
      </w:r>
      <w:r w:rsidRPr="00283B51">
        <w:rPr>
          <w:rFonts w:asciiTheme="majorHAnsi" w:eastAsia="PMingLiU" w:hAnsiTheme="majorHAnsi" w:cstheme="minorHAnsi"/>
          <w:bCs/>
          <w:lang w:eastAsia="zh-TW"/>
        </w:rPr>
        <w:t>年</w:t>
      </w:r>
      <w:r>
        <w:rPr>
          <w:rFonts w:asciiTheme="majorHAnsi" w:eastAsia="PMingLiU" w:hAnsiTheme="majorHAnsi" w:cstheme="minorHAnsi" w:hint="eastAsia"/>
          <w:bCs/>
          <w:lang w:eastAsia="zh-TW"/>
        </w:rPr>
        <w:t>11</w:t>
      </w:r>
      <w:r w:rsidRPr="00283B51">
        <w:rPr>
          <w:rFonts w:asciiTheme="majorHAnsi" w:eastAsia="PMingLiU" w:hAnsiTheme="majorHAnsi" w:cstheme="minorHAnsi"/>
          <w:bCs/>
          <w:lang w:eastAsia="zh-TW"/>
        </w:rPr>
        <w:t>月</w:t>
      </w:r>
      <w:r w:rsidRPr="00283B51">
        <w:rPr>
          <w:rFonts w:asciiTheme="majorHAnsi" w:eastAsia="PMingLiU" w:hAnsiTheme="majorHAnsi" w:cstheme="minorHAnsi"/>
          <w:bCs/>
          <w:lang w:eastAsia="zh-TW"/>
        </w:rPr>
        <w:t xml:space="preserve"> 6</w:t>
      </w:r>
      <w:r w:rsidRPr="00283B51">
        <w:rPr>
          <w:rFonts w:asciiTheme="majorHAnsi" w:eastAsia="PMingLiU" w:hAnsiTheme="majorHAnsi" w:cstheme="minorHAnsi"/>
          <w:bCs/>
          <w:lang w:eastAsia="zh-TW"/>
        </w:rPr>
        <w:t>日</w:t>
      </w:r>
      <w:r w:rsidRPr="00283B51">
        <w:rPr>
          <w:rFonts w:asciiTheme="majorHAnsi" w:eastAsia="PMingLiU" w:hAnsiTheme="majorHAnsi" w:cstheme="minorHAnsi"/>
          <w:bCs/>
          <w:lang w:eastAsia="zh-TW"/>
        </w:rPr>
        <w:t xml:space="preserve">) </w:t>
      </w:r>
      <w:r w:rsidRPr="00283B51">
        <w:rPr>
          <w:rFonts w:asciiTheme="majorHAnsi" w:eastAsia="PMingLiU" w:hAnsiTheme="majorHAnsi" w:cstheme="minorHAnsi"/>
          <w:bCs/>
          <w:lang w:eastAsia="zh-TW"/>
        </w:rPr>
        <w:t>室</w:t>
      </w:r>
      <w:r w:rsidRPr="00283B51">
        <w:rPr>
          <w:rFonts w:asciiTheme="majorHAnsi" w:eastAsia="PMingLiU" w:hAnsiTheme="majorHAnsi" w:cs="Microsoft JhengHei"/>
          <w:bCs/>
          <w:lang w:eastAsia="zh-TW"/>
        </w:rPr>
        <w:t>內</w:t>
      </w:r>
      <w:r w:rsidRPr="00283B51">
        <w:rPr>
          <w:rFonts w:asciiTheme="majorHAnsi" w:eastAsia="PMingLiU" w:hAnsiTheme="majorHAnsi" w:cstheme="minorHAnsi"/>
          <w:bCs/>
          <w:lang w:eastAsia="zh-TW"/>
        </w:rPr>
        <w:t>歌劇</w:t>
      </w:r>
      <w:r w:rsidRPr="00283B51">
        <w:rPr>
          <w:rFonts w:asciiTheme="majorHAnsi" w:eastAsia="PMingLiU" w:hAnsiTheme="majorHAnsi" w:cstheme="minorHAnsi"/>
          <w:bCs/>
          <w:lang w:eastAsia="zh-TW"/>
        </w:rPr>
        <w:t xml:space="preserve"> </w:t>
      </w:r>
      <w:r w:rsidRPr="00283B51">
        <w:rPr>
          <w:rFonts w:asciiTheme="majorHAnsi" w:eastAsia="PMingLiU" w:hAnsiTheme="majorHAnsi" w:cstheme="minorHAnsi"/>
          <w:bCs/>
          <w:i/>
          <w:lang w:eastAsia="zh-TW"/>
        </w:rPr>
        <w:t>Mila</w:t>
      </w:r>
      <w:r w:rsidRPr="00283B51">
        <w:rPr>
          <w:rFonts w:asciiTheme="majorHAnsi" w:eastAsia="PMingLiU" w:hAnsiTheme="majorHAnsi" w:cs="PMingLiU"/>
          <w:bCs/>
          <w:lang w:eastAsia="zh-TW"/>
        </w:rPr>
        <w:t>去年</w:t>
      </w:r>
      <w:r w:rsidRPr="00283B51">
        <w:rPr>
          <w:rFonts w:asciiTheme="majorHAnsi" w:eastAsia="PMingLiU" w:hAnsiTheme="majorHAnsi" w:cs="PMingLiU"/>
          <w:bCs/>
          <w:lang w:eastAsia="zh-TW"/>
        </w:rPr>
        <w:t>1</w:t>
      </w:r>
      <w:r w:rsidRPr="00283B51">
        <w:rPr>
          <w:rFonts w:asciiTheme="majorHAnsi" w:eastAsia="PMingLiU" w:hAnsiTheme="majorHAnsi" w:cs="PMingLiU"/>
          <w:bCs/>
          <w:lang w:eastAsia="zh-TW"/>
        </w:rPr>
        <w:t>月於</w:t>
      </w:r>
      <w:r w:rsidRPr="00283B51">
        <w:rPr>
          <w:rFonts w:asciiTheme="majorHAnsi" w:eastAsia="PMingLiU" w:hAnsiTheme="majorHAnsi" w:cstheme="minorHAnsi"/>
          <w:bCs/>
          <w:lang w:eastAsia="zh-TW"/>
        </w:rPr>
        <w:t>亞洲協會香港中心</w:t>
      </w:r>
      <w:r w:rsidRPr="00283B51">
        <w:rPr>
          <w:rFonts w:asciiTheme="majorHAnsi" w:eastAsia="PMingLiU" w:hAnsiTheme="majorHAnsi" w:cs="PMingLiU"/>
          <w:bCs/>
          <w:lang w:eastAsia="zh-TW"/>
        </w:rPr>
        <w:t>首度上演，</w:t>
      </w:r>
      <w:r w:rsidRPr="00283B51">
        <w:rPr>
          <w:rFonts w:asciiTheme="majorHAnsi" w:eastAsia="PMingLiU" w:hAnsiTheme="majorHAnsi" w:cstheme="minorHAnsi"/>
          <w:bCs/>
          <w:lang w:eastAsia="zh-TW"/>
        </w:rPr>
        <w:t>一連四場的公演全場滿座。這部歌劇展示了香港社會豐富及多元的文化面貌。由亞洲協會及香港藝術發展局</w:t>
      </w:r>
      <w:r>
        <w:rPr>
          <w:rFonts w:asciiTheme="majorHAnsi" w:eastAsia="PMingLiU" w:hAnsiTheme="majorHAnsi" w:cstheme="minorHAnsi" w:hint="eastAsia"/>
          <w:bCs/>
          <w:lang w:eastAsia="zh-TW"/>
        </w:rPr>
        <w:t>(</w:t>
      </w:r>
      <w:r w:rsidRPr="00283B51">
        <w:rPr>
          <w:rFonts w:asciiTheme="majorHAnsi" w:eastAsia="PMingLiU" w:hAnsiTheme="majorHAnsi" w:cs="PMingLiU"/>
          <w:lang w:eastAsia="zh-TW"/>
        </w:rPr>
        <w:t>藝發局</w:t>
      </w:r>
      <w:r>
        <w:rPr>
          <w:rFonts w:asciiTheme="majorHAnsi" w:eastAsia="PMingLiU" w:hAnsiTheme="majorHAnsi" w:cs="PMingLiU" w:hint="eastAsia"/>
          <w:lang w:eastAsia="zh-TW"/>
        </w:rPr>
        <w:t>)</w:t>
      </w:r>
      <w:r w:rsidRPr="006D3808">
        <w:rPr>
          <w:rFonts w:asciiTheme="majorHAnsi" w:eastAsia="PMingLiU" w:hAnsiTheme="majorHAnsi" w:cs="Times New Roman (Body CS)" w:hint="eastAsia"/>
          <w:bCs/>
          <w:color w:val="000000" w:themeColor="text1"/>
          <w:lang w:eastAsia="zh-HK"/>
        </w:rPr>
        <w:t>聯合</w:t>
      </w:r>
      <w:r w:rsidRPr="006D3808">
        <w:rPr>
          <w:rFonts w:asciiTheme="majorHAnsi" w:eastAsia="PMingLiU" w:hAnsiTheme="majorHAnsi" w:cs="Times New Roman (Body CS)" w:hint="eastAsia"/>
          <w:bCs/>
          <w:color w:val="000000" w:themeColor="text1"/>
          <w:lang w:eastAsia="zh-TW"/>
        </w:rPr>
        <w:t>呈獻</w:t>
      </w:r>
      <w:r w:rsidRPr="00283B51">
        <w:rPr>
          <w:rFonts w:asciiTheme="majorHAnsi" w:eastAsia="PMingLiU" w:hAnsiTheme="majorHAnsi" w:cstheme="minorHAnsi"/>
          <w:bCs/>
          <w:lang w:eastAsia="zh-TW"/>
        </w:rPr>
        <w:t>，</w:t>
      </w:r>
      <w:r w:rsidRPr="00283B51">
        <w:rPr>
          <w:rFonts w:asciiTheme="majorHAnsi" w:eastAsia="PMingLiU" w:hAnsiTheme="majorHAnsi" w:cstheme="minorHAnsi"/>
          <w:bCs/>
          <w:i/>
          <w:lang w:eastAsia="zh-TW"/>
        </w:rPr>
        <w:t>Mila</w:t>
      </w:r>
      <w:r w:rsidRPr="00283B51">
        <w:rPr>
          <w:rFonts w:asciiTheme="majorHAnsi" w:eastAsia="PMingLiU" w:hAnsiTheme="majorHAnsi" w:cstheme="minorHAnsi"/>
          <w:bCs/>
          <w:lang w:eastAsia="zh-TW"/>
        </w:rPr>
        <w:t>將於今年</w:t>
      </w:r>
      <w:r w:rsidRPr="00283B51">
        <w:rPr>
          <w:rFonts w:asciiTheme="majorHAnsi" w:eastAsia="PMingLiU" w:hAnsiTheme="majorHAnsi" w:cstheme="minorHAnsi"/>
          <w:bCs/>
          <w:lang w:eastAsia="zh-TW"/>
        </w:rPr>
        <w:t>12</w:t>
      </w:r>
      <w:r w:rsidRPr="00283B51">
        <w:rPr>
          <w:rFonts w:asciiTheme="majorHAnsi" w:eastAsia="PMingLiU" w:hAnsiTheme="majorHAnsi" w:cstheme="minorHAnsi"/>
          <w:bCs/>
          <w:lang w:eastAsia="zh-TW"/>
        </w:rPr>
        <w:t>月在北美舉行首演。在亞洲協會紐約及三藩市中心的協助下，分別在</w:t>
      </w:r>
      <w:r w:rsidRPr="00283B51">
        <w:rPr>
          <w:rFonts w:asciiTheme="majorHAnsi" w:eastAsia="PMingLiU" w:hAnsiTheme="majorHAnsi" w:cstheme="minorHAnsi"/>
          <w:bCs/>
          <w:lang w:eastAsia="zh-TW"/>
        </w:rPr>
        <w:t>12</w:t>
      </w:r>
      <w:r w:rsidRPr="00283B51">
        <w:rPr>
          <w:rFonts w:asciiTheme="majorHAnsi" w:eastAsia="PMingLiU" w:hAnsiTheme="majorHAnsi" w:cstheme="minorHAnsi"/>
          <w:bCs/>
          <w:lang w:eastAsia="zh-TW"/>
        </w:rPr>
        <w:t>月</w:t>
      </w:r>
      <w:r w:rsidRPr="00283B51">
        <w:rPr>
          <w:rFonts w:asciiTheme="majorHAnsi" w:eastAsia="PMingLiU" w:hAnsiTheme="majorHAnsi" w:cstheme="minorHAnsi"/>
          <w:bCs/>
          <w:lang w:eastAsia="zh-TW"/>
        </w:rPr>
        <w:t>7</w:t>
      </w:r>
      <w:r w:rsidRPr="00283B51">
        <w:rPr>
          <w:rFonts w:asciiTheme="majorHAnsi" w:eastAsia="PMingLiU" w:hAnsiTheme="majorHAnsi" w:cstheme="minorHAnsi"/>
          <w:bCs/>
          <w:lang w:eastAsia="zh-TW"/>
        </w:rPr>
        <w:t>日紐約市</w:t>
      </w:r>
      <w:r w:rsidRPr="00283B51">
        <w:rPr>
          <w:rFonts w:asciiTheme="majorHAnsi" w:eastAsia="PMingLiU" w:hAnsiTheme="majorHAnsi" w:cstheme="minorHAnsi"/>
          <w:bCs/>
          <w:lang w:eastAsia="zh-TW"/>
        </w:rPr>
        <w:t>Angel Orensanz Center</w:t>
      </w:r>
      <w:r w:rsidRPr="00283B51">
        <w:rPr>
          <w:rFonts w:asciiTheme="majorHAnsi" w:eastAsia="PMingLiU" w:hAnsiTheme="majorHAnsi" w:cstheme="minorHAnsi"/>
          <w:bCs/>
          <w:lang w:eastAsia="zh-TW"/>
        </w:rPr>
        <w:t>及</w:t>
      </w:r>
      <w:r w:rsidRPr="00283B51">
        <w:rPr>
          <w:rFonts w:asciiTheme="majorHAnsi" w:eastAsia="PMingLiU" w:hAnsiTheme="majorHAnsi" w:cstheme="minorHAnsi"/>
          <w:bCs/>
          <w:lang w:eastAsia="zh-TW"/>
        </w:rPr>
        <w:t>12</w:t>
      </w:r>
      <w:r w:rsidRPr="00283B51">
        <w:rPr>
          <w:rFonts w:asciiTheme="majorHAnsi" w:eastAsia="PMingLiU" w:hAnsiTheme="majorHAnsi" w:cstheme="minorHAnsi"/>
          <w:bCs/>
          <w:lang w:eastAsia="zh-TW"/>
        </w:rPr>
        <w:t>月</w:t>
      </w:r>
      <w:r w:rsidRPr="00283B51">
        <w:rPr>
          <w:rFonts w:asciiTheme="majorHAnsi" w:eastAsia="PMingLiU" w:hAnsiTheme="majorHAnsi" w:cstheme="minorHAnsi"/>
          <w:bCs/>
          <w:lang w:eastAsia="zh-TW"/>
        </w:rPr>
        <w:t>12</w:t>
      </w:r>
      <w:r w:rsidRPr="00283B51">
        <w:rPr>
          <w:rFonts w:asciiTheme="majorHAnsi" w:eastAsia="PMingLiU" w:hAnsiTheme="majorHAnsi" w:cstheme="minorHAnsi"/>
          <w:bCs/>
          <w:lang w:eastAsia="zh-TW"/>
        </w:rPr>
        <w:t>日於三藩市</w:t>
      </w:r>
      <w:r w:rsidRPr="00283B51">
        <w:rPr>
          <w:rFonts w:asciiTheme="majorHAnsi" w:eastAsia="PMingLiU" w:hAnsiTheme="majorHAnsi" w:cstheme="minorHAnsi"/>
          <w:bCs/>
          <w:lang w:eastAsia="zh-TW"/>
        </w:rPr>
        <w:t>Wilsey Center for Opera</w:t>
      </w:r>
      <w:r w:rsidRPr="00283B51">
        <w:rPr>
          <w:rFonts w:asciiTheme="majorHAnsi" w:eastAsia="PMingLiU" w:hAnsiTheme="majorHAnsi" w:cstheme="minorHAnsi"/>
          <w:bCs/>
          <w:lang w:eastAsia="zh-TW"/>
        </w:rPr>
        <w:t>進行共三場的演出。</w:t>
      </w:r>
    </w:p>
    <w:p w14:paraId="155A6766" w14:textId="77777777" w:rsidR="00AB7FE5" w:rsidRPr="00283B51" w:rsidRDefault="00AB7FE5" w:rsidP="00AB7FE5">
      <w:pPr>
        <w:ind w:right="-567"/>
        <w:jc w:val="both"/>
        <w:rPr>
          <w:rFonts w:asciiTheme="majorHAnsi" w:eastAsia="PMingLiU" w:hAnsiTheme="majorHAnsi" w:cstheme="minorHAnsi"/>
          <w:lang w:eastAsia="zh-TW"/>
        </w:rPr>
      </w:pPr>
    </w:p>
    <w:p w14:paraId="483D70AC" w14:textId="77777777" w:rsidR="00AB7FE5" w:rsidRDefault="00AB7FE5" w:rsidP="00AB7FE5">
      <w:pPr>
        <w:ind w:left="-567" w:right="-567"/>
        <w:jc w:val="both"/>
        <w:rPr>
          <w:rFonts w:asciiTheme="majorHAnsi" w:eastAsia="PMingLiU" w:hAnsiTheme="majorHAnsi" w:cstheme="minorHAnsi"/>
          <w:lang w:eastAsia="zh-TW"/>
        </w:rPr>
      </w:pPr>
      <w:r w:rsidRPr="00283B51">
        <w:rPr>
          <w:rFonts w:asciiTheme="majorHAnsi" w:eastAsia="PMingLiU" w:hAnsiTheme="majorHAnsi" w:cstheme="minorHAnsi"/>
          <w:lang w:eastAsia="zh-TW"/>
        </w:rPr>
        <w:t>Mila</w:t>
      </w:r>
      <w:r w:rsidRPr="00283B51">
        <w:rPr>
          <w:rFonts w:asciiTheme="majorHAnsi" w:eastAsia="PMingLiU" w:hAnsiTheme="majorHAnsi" w:cstheme="minorHAnsi"/>
          <w:lang w:eastAsia="zh-TW"/>
        </w:rPr>
        <w:t>是共四幕全長</w:t>
      </w:r>
      <w:r w:rsidRPr="00283B51">
        <w:rPr>
          <w:rFonts w:asciiTheme="majorHAnsi" w:eastAsia="PMingLiU" w:hAnsiTheme="majorHAnsi" w:cstheme="minorHAnsi"/>
          <w:lang w:eastAsia="zh-TW"/>
        </w:rPr>
        <w:t>70</w:t>
      </w:r>
      <w:r w:rsidRPr="00283B51">
        <w:rPr>
          <w:rFonts w:asciiTheme="majorHAnsi" w:eastAsia="PMingLiU" w:hAnsiTheme="majorHAnsi" w:cstheme="minorHAnsi"/>
          <w:lang w:eastAsia="zh-TW"/>
        </w:rPr>
        <w:t>分鐘的原創室</w:t>
      </w:r>
      <w:r w:rsidRPr="00283B51">
        <w:rPr>
          <w:rFonts w:asciiTheme="majorHAnsi" w:eastAsia="PMingLiU" w:hAnsiTheme="majorHAnsi" w:cs="Microsoft JhengHei"/>
          <w:lang w:eastAsia="zh-TW"/>
        </w:rPr>
        <w:t>內</w:t>
      </w:r>
      <w:r w:rsidRPr="00283B51">
        <w:rPr>
          <w:rFonts w:asciiTheme="majorHAnsi" w:eastAsia="PMingLiU" w:hAnsiTheme="majorHAnsi" w:cstheme="minorHAnsi"/>
          <w:lang w:eastAsia="zh-TW"/>
        </w:rPr>
        <w:t>歌劇，設原創音樂、編劇、現場聲效、音樂演奏。創作團隊匯聚了香港及國際知名的藝術菁英，包括美國出生的作曲家</w:t>
      </w:r>
      <w:r w:rsidRPr="00283B51">
        <w:rPr>
          <w:rFonts w:asciiTheme="majorHAnsi" w:eastAsia="PMingLiU" w:hAnsiTheme="majorHAnsi" w:cstheme="minorHAnsi"/>
          <w:lang w:eastAsia="zh-TW"/>
        </w:rPr>
        <w:t xml:space="preserve"> Eli Marshall</w:t>
      </w:r>
      <w:r w:rsidRPr="00283B51">
        <w:rPr>
          <w:rFonts w:asciiTheme="majorHAnsi" w:eastAsia="PMingLiU" w:hAnsiTheme="majorHAnsi"/>
          <w:lang w:eastAsia="zh-TW"/>
        </w:rPr>
        <w:t>(</w:t>
      </w:r>
      <w:r w:rsidRPr="00283B51">
        <w:rPr>
          <w:rFonts w:asciiTheme="majorHAnsi" w:eastAsia="PMingLiU" w:hAnsiTheme="majorHAnsi"/>
          <w:lang w:eastAsia="zh-TW"/>
        </w:rPr>
        <w:t>伊淶</w:t>
      </w:r>
      <w:r w:rsidRPr="00283B51">
        <w:rPr>
          <w:rFonts w:asciiTheme="majorHAnsi" w:eastAsia="PMingLiU" w:hAnsiTheme="majorHAnsi"/>
          <w:lang w:eastAsia="zh-TW"/>
        </w:rPr>
        <w:t>)</w:t>
      </w:r>
      <w:r w:rsidRPr="00283B51">
        <w:rPr>
          <w:rFonts w:asciiTheme="majorHAnsi" w:eastAsia="PMingLiU" w:hAnsiTheme="majorHAnsi" w:cstheme="minorHAnsi"/>
          <w:lang w:eastAsia="zh-TW"/>
        </w:rPr>
        <w:t>、屢獲殊榮的香港著名劇作家莊梅岩、曾獲舞台劇獎的資深導演陳曙曦，以及紐約市</w:t>
      </w:r>
      <w:r w:rsidRPr="00283B51">
        <w:rPr>
          <w:rFonts w:asciiTheme="majorHAnsi" w:eastAsia="PMingLiU" w:hAnsiTheme="majorHAnsi" w:cstheme="minorHAnsi"/>
          <w:lang w:eastAsia="zh-TW"/>
        </w:rPr>
        <w:t xml:space="preserve"> Gotham </w:t>
      </w:r>
      <w:r w:rsidRPr="00283B51">
        <w:rPr>
          <w:rFonts w:asciiTheme="majorHAnsi" w:eastAsia="PMingLiU" w:hAnsiTheme="majorHAnsi" w:cstheme="minorHAnsi"/>
          <w:lang w:eastAsia="zh-TW"/>
        </w:rPr>
        <w:t>室</w:t>
      </w:r>
      <w:r w:rsidRPr="00283B51">
        <w:rPr>
          <w:rFonts w:asciiTheme="majorHAnsi" w:eastAsia="PMingLiU" w:hAnsiTheme="majorHAnsi" w:cs="Microsoft JhengHei"/>
          <w:lang w:eastAsia="zh-TW"/>
        </w:rPr>
        <w:t>內</w:t>
      </w:r>
      <w:r w:rsidRPr="00283B51">
        <w:rPr>
          <w:rFonts w:asciiTheme="majorHAnsi" w:eastAsia="PMingLiU" w:hAnsiTheme="majorHAnsi" w:cstheme="minorHAnsi"/>
          <w:lang w:eastAsia="zh-TW"/>
        </w:rPr>
        <w:t>歌劇院的創辦人、藝術總監及指揮</w:t>
      </w:r>
      <w:r w:rsidRPr="00283B51">
        <w:rPr>
          <w:rFonts w:asciiTheme="majorHAnsi" w:eastAsia="PMingLiU" w:hAnsiTheme="majorHAnsi" w:cstheme="minorHAnsi"/>
          <w:lang w:eastAsia="zh-TW"/>
        </w:rPr>
        <w:t xml:space="preserve"> Neal Goren </w:t>
      </w:r>
      <w:r w:rsidRPr="00283B51">
        <w:rPr>
          <w:rFonts w:asciiTheme="majorHAnsi" w:eastAsia="PMingLiU" w:hAnsiTheme="majorHAnsi" w:cstheme="minorHAnsi"/>
          <w:lang w:eastAsia="zh-TW"/>
        </w:rPr>
        <w:t>作是次音樂總監。</w:t>
      </w:r>
      <w:r w:rsidRPr="00283B51">
        <w:rPr>
          <w:rFonts w:asciiTheme="majorHAnsi" w:eastAsia="PMingLiU" w:hAnsiTheme="majorHAnsi" w:cstheme="minorHAnsi"/>
          <w:lang w:eastAsia="zh-TW"/>
        </w:rPr>
        <w:t xml:space="preserve"> </w:t>
      </w:r>
      <w:r w:rsidRPr="00283B51">
        <w:rPr>
          <w:rFonts w:asciiTheme="majorHAnsi" w:eastAsia="PMingLiU" w:hAnsiTheme="majorHAnsi" w:cstheme="minorHAnsi"/>
          <w:lang w:eastAsia="zh-TW"/>
        </w:rPr>
        <w:t>演出成員匯聚香港、菲律賓和美國藝術並將以英語、</w:t>
      </w:r>
      <w:r w:rsidRPr="00283B51">
        <w:rPr>
          <w:rFonts w:asciiTheme="majorHAnsi" w:eastAsia="PMingLiU" w:hAnsiTheme="majorHAnsi" w:cs="Microsoft JhengHei"/>
          <w:lang w:eastAsia="zh-TW"/>
        </w:rPr>
        <w:t>粵</w:t>
      </w:r>
      <w:r w:rsidRPr="00283B51">
        <w:rPr>
          <w:rFonts w:asciiTheme="majorHAnsi" w:eastAsia="PMingLiU" w:hAnsiTheme="majorHAnsi" w:cstheme="minorHAnsi"/>
          <w:lang w:eastAsia="zh-TW"/>
        </w:rPr>
        <w:t>語和他加祿語唱演。</w:t>
      </w:r>
    </w:p>
    <w:p w14:paraId="78184E4C" w14:textId="77777777" w:rsidR="00AB7FE5" w:rsidRDefault="00AB7FE5" w:rsidP="00AB7FE5">
      <w:pPr>
        <w:ind w:left="-567" w:right="-567"/>
        <w:jc w:val="both"/>
        <w:rPr>
          <w:rFonts w:asciiTheme="majorHAnsi" w:eastAsia="PMingLiU" w:hAnsiTheme="majorHAnsi" w:cstheme="minorHAnsi"/>
          <w:lang w:eastAsia="zh-TW"/>
        </w:rPr>
      </w:pPr>
    </w:p>
    <w:p w14:paraId="5780B551" w14:textId="77777777" w:rsidR="00AB7FE5" w:rsidRPr="00283B51" w:rsidRDefault="00AB7FE5" w:rsidP="00AB7FE5">
      <w:pPr>
        <w:ind w:left="-567" w:right="-567"/>
        <w:jc w:val="both"/>
        <w:rPr>
          <w:rFonts w:asciiTheme="majorHAnsi" w:eastAsia="PMingLiU" w:hAnsiTheme="majorHAnsi" w:cs="PMingLiU"/>
          <w:lang w:eastAsia="zh-TW"/>
        </w:rPr>
      </w:pPr>
      <w:r w:rsidRPr="00283B51">
        <w:rPr>
          <w:rFonts w:asciiTheme="majorHAnsi" w:eastAsia="PMingLiU" w:hAnsiTheme="majorHAnsi" w:cstheme="minorHAnsi"/>
          <w:bCs/>
          <w:lang w:eastAsia="zh-TW"/>
        </w:rPr>
        <w:t>亞洲協會香港中心行政總監孟淑娟表示：</w:t>
      </w:r>
      <w:r w:rsidRPr="00283B51">
        <w:rPr>
          <w:rFonts w:asciiTheme="majorHAnsi" w:eastAsia="PMingLiU" w:hAnsiTheme="majorHAnsi" w:cs="PMingLiU"/>
          <w:lang w:eastAsia="zh-TW"/>
        </w:rPr>
        <w:t>「這次原創的室</w:t>
      </w:r>
      <w:r w:rsidRPr="00283B51">
        <w:rPr>
          <w:rFonts w:asciiTheme="majorHAnsi" w:eastAsia="PMingLiU" w:hAnsiTheme="majorHAnsi" w:cs="Microsoft JhengHei"/>
          <w:lang w:eastAsia="zh-TW"/>
        </w:rPr>
        <w:t>內</w:t>
      </w:r>
      <w:r w:rsidRPr="00283B51">
        <w:rPr>
          <w:rFonts w:asciiTheme="majorHAnsi" w:eastAsia="PMingLiU" w:hAnsiTheme="majorHAnsi" w:cs="PMingLiU"/>
          <w:lang w:eastAsia="zh-TW"/>
        </w:rPr>
        <w:t>歌劇貫徹了我們對藝術和文化的使命，為本地菁英提供平台，透過與國際具豐富經驗的藝術家合作，創作出全新和具創意的作品。」她亦補充道：「此劇見證著香港進入菁英雲集發展時期的喜悅，同時也檢視和提升對香港獨有社會議題的關注意識。我們很慶幸能分享這次創作及見證亞洲協會新的一頁。」</w:t>
      </w:r>
    </w:p>
    <w:p w14:paraId="7FB8BA11" w14:textId="77777777" w:rsidR="00AB7FE5" w:rsidRPr="00283B51" w:rsidRDefault="00AB7FE5" w:rsidP="00AB7FE5">
      <w:pPr>
        <w:ind w:left="-567" w:right="-567"/>
        <w:jc w:val="both"/>
        <w:rPr>
          <w:rFonts w:asciiTheme="majorHAnsi" w:eastAsia="PMingLiU" w:hAnsiTheme="majorHAnsi"/>
          <w:color w:val="000000" w:themeColor="text1"/>
          <w:lang w:eastAsia="zh-TW"/>
        </w:rPr>
      </w:pPr>
    </w:p>
    <w:p w14:paraId="050C03FA" w14:textId="77777777" w:rsidR="00467898" w:rsidRDefault="00AB7FE5" w:rsidP="00467898">
      <w:pPr>
        <w:ind w:left="-567" w:right="-567"/>
        <w:jc w:val="both"/>
        <w:rPr>
          <w:rFonts w:asciiTheme="majorHAnsi" w:eastAsia="PMingLiU" w:hAnsiTheme="majorHAnsi"/>
          <w:color w:val="000000" w:themeColor="text1"/>
          <w:lang w:eastAsia="zh-TW"/>
        </w:rPr>
      </w:pPr>
      <w:r w:rsidRPr="00283B51">
        <w:rPr>
          <w:rFonts w:asciiTheme="majorHAnsi" w:eastAsia="PMingLiU" w:hAnsiTheme="majorHAnsi" w:cs="PMingLiU"/>
          <w:lang w:eastAsia="zh-TW"/>
        </w:rPr>
        <w:t>藝發局行政總裁周蕙心表示：「香港藝術發展局一直致力培養及支持本地藝術家及本地創作。」周續道：「近年來，我們致力將本地藝術家帶到國際的舞台。我們很高興能與亞洲協會合作，共同將這個以香港文化作</w:t>
      </w:r>
      <w:r>
        <w:rPr>
          <w:rFonts w:asciiTheme="majorHAnsi" w:eastAsia="PMingLiU" w:hAnsiTheme="majorHAnsi" w:cs="PMingLiU" w:hint="eastAsia"/>
          <w:lang w:eastAsia="zh-HK"/>
        </w:rPr>
        <w:t>中心</w:t>
      </w:r>
      <w:r w:rsidRPr="00283B51">
        <w:rPr>
          <w:rFonts w:asciiTheme="majorHAnsi" w:eastAsia="PMingLiU" w:hAnsiTheme="majorHAnsi" w:cs="PMingLiU"/>
          <w:lang w:eastAsia="zh-TW"/>
        </w:rPr>
        <w:t>的原創室</w:t>
      </w:r>
      <w:r w:rsidRPr="00283B51">
        <w:rPr>
          <w:rFonts w:asciiTheme="majorHAnsi" w:eastAsia="PMingLiU" w:hAnsiTheme="majorHAnsi" w:cs="Microsoft JhengHei"/>
          <w:lang w:eastAsia="zh-TW"/>
        </w:rPr>
        <w:t>內</w:t>
      </w:r>
      <w:r w:rsidRPr="00283B51">
        <w:rPr>
          <w:rFonts w:asciiTheme="majorHAnsi" w:eastAsia="PMingLiU" w:hAnsiTheme="majorHAnsi" w:cs="PMingLiU"/>
          <w:lang w:eastAsia="zh-TW"/>
        </w:rPr>
        <w:t>歌劇帶到紐約和三藩市，藉以向美國觀眾和藝術工作者展示</w:t>
      </w:r>
      <w:r>
        <w:rPr>
          <w:rFonts w:asciiTheme="majorHAnsi" w:eastAsia="PMingLiU" w:hAnsiTheme="majorHAnsi" w:cs="PMingLiU" w:hint="eastAsia"/>
          <w:lang w:eastAsia="zh-HK"/>
        </w:rPr>
        <w:t>香</w:t>
      </w:r>
      <w:r>
        <w:rPr>
          <w:rFonts w:asciiTheme="majorHAnsi" w:eastAsia="PMingLiU" w:hAnsiTheme="majorHAnsi" w:cs="PMingLiU" w:hint="eastAsia"/>
          <w:lang w:eastAsia="zh-TW"/>
        </w:rPr>
        <w:t>港</w:t>
      </w:r>
      <w:r>
        <w:rPr>
          <w:rFonts w:asciiTheme="majorHAnsi" w:eastAsia="PMingLiU" w:hAnsiTheme="majorHAnsi" w:cs="PMingLiU" w:hint="eastAsia"/>
          <w:lang w:eastAsia="zh-HK"/>
        </w:rPr>
        <w:t>的優</w:t>
      </w:r>
      <w:r>
        <w:rPr>
          <w:rFonts w:asciiTheme="majorHAnsi" w:eastAsia="PMingLiU" w:hAnsiTheme="majorHAnsi" w:cs="PMingLiU" w:hint="eastAsia"/>
          <w:lang w:eastAsia="zh-TW"/>
        </w:rPr>
        <w:t>秀</w:t>
      </w:r>
      <w:r>
        <w:rPr>
          <w:rFonts w:asciiTheme="majorHAnsi" w:eastAsia="PMingLiU" w:hAnsiTheme="majorHAnsi" w:cs="PMingLiU" w:hint="eastAsia"/>
          <w:lang w:eastAsia="zh-HK"/>
        </w:rPr>
        <w:t>人</w:t>
      </w:r>
      <w:r>
        <w:rPr>
          <w:rFonts w:asciiTheme="majorHAnsi" w:eastAsia="PMingLiU" w:hAnsiTheme="majorHAnsi" w:cs="PMingLiU" w:hint="eastAsia"/>
          <w:lang w:eastAsia="zh-TW"/>
        </w:rPr>
        <w:t>才</w:t>
      </w:r>
      <w:r w:rsidRPr="00283B51">
        <w:rPr>
          <w:rFonts w:asciiTheme="majorHAnsi" w:eastAsia="PMingLiU" w:hAnsiTheme="majorHAnsi" w:cs="PMingLiU"/>
          <w:lang w:eastAsia="zh-TW"/>
        </w:rPr>
        <w:t>。」</w:t>
      </w:r>
    </w:p>
    <w:p w14:paraId="7FF96285" w14:textId="77777777" w:rsidR="00467898" w:rsidRDefault="00467898" w:rsidP="00467898">
      <w:pPr>
        <w:ind w:left="-567" w:right="-567"/>
        <w:jc w:val="both"/>
        <w:rPr>
          <w:rFonts w:asciiTheme="majorHAnsi" w:eastAsia="PMingLiU" w:hAnsiTheme="majorHAnsi"/>
          <w:color w:val="000000" w:themeColor="text1"/>
          <w:lang w:eastAsia="zh-TW"/>
        </w:rPr>
      </w:pPr>
    </w:p>
    <w:p w14:paraId="0F84C8CA" w14:textId="77777777" w:rsidR="00467898" w:rsidRDefault="00AB7FE5" w:rsidP="00467898">
      <w:pPr>
        <w:ind w:left="-567" w:right="-567"/>
        <w:jc w:val="both"/>
        <w:rPr>
          <w:rFonts w:asciiTheme="majorHAnsi" w:eastAsia="PMingLiU" w:hAnsiTheme="majorHAnsi"/>
          <w:color w:val="000000" w:themeColor="text1"/>
          <w:lang w:eastAsia="zh-TW"/>
        </w:rPr>
      </w:pPr>
      <w:r w:rsidRPr="00283B51">
        <w:rPr>
          <w:rFonts w:asciiTheme="majorHAnsi" w:eastAsia="PMingLiU" w:hAnsiTheme="majorHAnsi" w:cstheme="minorHAnsi"/>
          <w:b/>
          <w:i/>
          <w:color w:val="000000"/>
          <w:lang w:eastAsia="zh-TW"/>
        </w:rPr>
        <w:t xml:space="preserve">Mila </w:t>
      </w:r>
      <w:r w:rsidRPr="00283B51">
        <w:rPr>
          <w:rFonts w:asciiTheme="majorHAnsi" w:eastAsia="PMingLiU" w:hAnsiTheme="majorHAnsi" w:cstheme="minorHAnsi"/>
          <w:color w:val="000000"/>
          <w:lang w:eastAsia="zh-TW"/>
        </w:rPr>
        <w:t>以故事的主角命名，劇中探索香港家庭存在的壓力和錯綜複雜的家庭關係</w:t>
      </w:r>
      <w:r w:rsidRPr="00283B51">
        <w:rPr>
          <w:rFonts w:asciiTheme="majorHAnsi" w:eastAsia="PMingLiU" w:hAnsiTheme="majorHAnsi" w:cstheme="minorHAnsi"/>
          <w:color w:val="000000"/>
          <w:lang w:eastAsia="zh-TW"/>
        </w:rPr>
        <w:t>——</w:t>
      </w:r>
      <w:r w:rsidRPr="00283B51">
        <w:rPr>
          <w:rFonts w:asciiTheme="majorHAnsi" w:eastAsia="PMingLiU" w:hAnsiTheme="majorHAnsi" w:cstheme="minorHAnsi"/>
          <w:color w:val="000000"/>
          <w:lang w:eastAsia="zh-TW"/>
        </w:rPr>
        <w:t>一個美國人的丈夫、一個講廣東話的妻子及他們的兒子，以及他們的菲律賓女傭</w:t>
      </w:r>
      <w:r w:rsidRPr="00283B51">
        <w:rPr>
          <w:rFonts w:asciiTheme="majorHAnsi" w:eastAsia="PMingLiU" w:hAnsiTheme="majorHAnsi" w:cstheme="minorHAnsi"/>
          <w:color w:val="000000"/>
          <w:lang w:eastAsia="zh-TW"/>
        </w:rPr>
        <w:t>Mila</w:t>
      </w:r>
      <w:r w:rsidRPr="00283B51">
        <w:rPr>
          <w:rFonts w:asciiTheme="majorHAnsi" w:eastAsia="PMingLiU" w:hAnsiTheme="majorHAnsi" w:cstheme="minorHAnsi"/>
          <w:color w:val="000000"/>
          <w:lang w:eastAsia="zh-TW"/>
        </w:rPr>
        <w:t>。雖然這對夫婦的關係緊張，加上對女傭的不信任，但</w:t>
      </w:r>
      <w:r w:rsidRPr="00283B51">
        <w:rPr>
          <w:rFonts w:asciiTheme="majorHAnsi" w:eastAsia="PMingLiU" w:hAnsiTheme="majorHAnsi" w:cstheme="minorHAnsi"/>
          <w:color w:val="000000"/>
          <w:lang w:eastAsia="zh-TW"/>
        </w:rPr>
        <w:t>Mila</w:t>
      </w:r>
      <w:r w:rsidRPr="00283B51">
        <w:rPr>
          <w:rFonts w:asciiTheme="majorHAnsi" w:eastAsia="PMingLiU" w:hAnsiTheme="majorHAnsi" w:cstheme="minorHAnsi"/>
          <w:color w:val="000000"/>
          <w:lang w:eastAsia="zh-TW"/>
        </w:rPr>
        <w:t>卻仍然堅守崗位，協助這個家庭，但她很快便注意到小主人的情緒不穩，並因而感到困擾，而這個情況也觸及了她的舊傷疤。</w:t>
      </w:r>
    </w:p>
    <w:p w14:paraId="48DF10F7" w14:textId="77777777" w:rsidR="00467898" w:rsidRDefault="00467898" w:rsidP="00467898">
      <w:pPr>
        <w:ind w:left="-567" w:right="-567"/>
        <w:jc w:val="both"/>
        <w:rPr>
          <w:rFonts w:asciiTheme="majorHAnsi" w:eastAsia="PMingLiU" w:hAnsiTheme="majorHAnsi"/>
          <w:lang w:eastAsia="zh-TW"/>
        </w:rPr>
      </w:pPr>
    </w:p>
    <w:p w14:paraId="5ACABF05" w14:textId="309AB1EB" w:rsidR="00AB7FE5" w:rsidRPr="00467898" w:rsidRDefault="00AB7FE5" w:rsidP="00467898">
      <w:pPr>
        <w:ind w:left="-567" w:right="-567"/>
        <w:jc w:val="both"/>
        <w:rPr>
          <w:rFonts w:asciiTheme="majorHAnsi" w:eastAsia="PMingLiU" w:hAnsiTheme="majorHAnsi"/>
          <w:color w:val="000000" w:themeColor="text1"/>
          <w:lang w:eastAsia="zh-TW"/>
        </w:rPr>
      </w:pPr>
      <w:r w:rsidRPr="00283B51">
        <w:rPr>
          <w:rFonts w:asciiTheme="majorHAnsi" w:eastAsia="PMingLiU" w:hAnsiTheme="majorHAnsi"/>
          <w:lang w:eastAsia="zh-TW"/>
        </w:rPr>
        <w:t>是次演出的四位演員，分別為飾演女主人的香港女高音李蕙妍、飾演男主人的紐約低男中音</w:t>
      </w:r>
      <w:r w:rsidRPr="00283B51">
        <w:rPr>
          <w:rFonts w:asciiTheme="majorHAnsi" w:eastAsia="PMingLiU" w:hAnsiTheme="majorHAnsi"/>
          <w:lang w:eastAsia="zh-TW"/>
        </w:rPr>
        <w:t>Joseph Beutel</w:t>
      </w:r>
      <w:r w:rsidRPr="00283B51">
        <w:rPr>
          <w:rFonts w:asciiTheme="majorHAnsi" w:eastAsia="PMingLiU" w:hAnsiTheme="majorHAnsi"/>
          <w:lang w:eastAsia="zh-TW"/>
        </w:rPr>
        <w:t>，飾演兒子及</w:t>
      </w:r>
      <w:r w:rsidRPr="00283B51">
        <w:rPr>
          <w:rFonts w:asciiTheme="majorHAnsi" w:eastAsia="PMingLiU" w:hAnsiTheme="majorHAnsi"/>
          <w:lang w:eastAsia="zh-TW"/>
        </w:rPr>
        <w:t>Rosa</w:t>
      </w:r>
      <w:r w:rsidRPr="00283B51">
        <w:rPr>
          <w:rFonts w:asciiTheme="majorHAnsi" w:eastAsia="PMingLiU" w:hAnsiTheme="majorHAnsi"/>
          <w:lang w:eastAsia="zh-TW"/>
        </w:rPr>
        <w:t>的香港女高音邵樂敏，以及由居於馬尼拉的女高音</w:t>
      </w:r>
      <w:r w:rsidRPr="00283B51">
        <w:rPr>
          <w:rFonts w:asciiTheme="majorHAnsi" w:eastAsia="PMingLiU" w:hAnsiTheme="majorHAnsi"/>
          <w:lang w:eastAsia="zh-TW"/>
        </w:rPr>
        <w:t>Stefanie Quintin</w:t>
      </w:r>
      <w:r w:rsidRPr="00283B51">
        <w:rPr>
          <w:rFonts w:asciiTheme="majorHAnsi" w:eastAsia="PMingLiU" w:hAnsiTheme="majorHAnsi"/>
          <w:lang w:eastAsia="zh-TW"/>
        </w:rPr>
        <w:t>飾演女主角</w:t>
      </w:r>
      <w:r w:rsidRPr="00283B51">
        <w:rPr>
          <w:rFonts w:asciiTheme="majorHAnsi" w:eastAsia="PMingLiU" w:hAnsiTheme="majorHAnsi"/>
          <w:lang w:eastAsia="zh-TW"/>
        </w:rPr>
        <w:t>Mila</w:t>
      </w:r>
      <w:r w:rsidRPr="00283B51">
        <w:rPr>
          <w:rFonts w:asciiTheme="majorHAnsi" w:eastAsia="PMingLiU" w:hAnsiTheme="majorHAnsi"/>
          <w:lang w:eastAsia="zh-TW"/>
        </w:rPr>
        <w:t>。</w:t>
      </w:r>
      <w:r w:rsidRPr="00283B51">
        <w:rPr>
          <w:rFonts w:asciiTheme="majorHAnsi" w:eastAsia="PMingLiU" w:hAnsiTheme="majorHAnsi"/>
          <w:i/>
          <w:lang w:eastAsia="zh-TW"/>
        </w:rPr>
        <w:t>Mila</w:t>
      </w:r>
      <w:r w:rsidRPr="00283B51">
        <w:rPr>
          <w:rFonts w:asciiTheme="majorHAnsi" w:eastAsia="PMingLiU" w:hAnsiTheme="majorHAnsi"/>
          <w:lang w:eastAsia="zh-TW"/>
        </w:rPr>
        <w:t>揭示了香港壓力爆滿的社會環境，在這</w:t>
      </w:r>
      <w:r w:rsidRPr="00283B51">
        <w:rPr>
          <w:rFonts w:asciiTheme="majorHAnsi" w:eastAsia="PMingLiU" w:hAnsiTheme="majorHAnsi"/>
          <w:lang w:eastAsia="zh-TW"/>
        </w:rPr>
        <w:t>70</w:t>
      </w:r>
      <w:r w:rsidRPr="00283B51">
        <w:rPr>
          <w:rFonts w:asciiTheme="majorHAnsi" w:eastAsia="PMingLiU" w:hAnsiTheme="majorHAnsi"/>
          <w:lang w:eastAsia="zh-TW"/>
        </w:rPr>
        <w:t>分鐘的演出顯示出香港的家庭生活和工作環境的緊張狀況，同時也揭示了嚴厲的家庭教育。除此之外，製作此劇初心是為亞洲協會香港中心喬遷至金鐘前域多利軍營軍火庫的六周年作紀念演出。</w:t>
      </w:r>
    </w:p>
    <w:p w14:paraId="2F0F1981" w14:textId="77777777" w:rsidR="00AB7FE5" w:rsidRPr="00283B51" w:rsidRDefault="00AB7FE5" w:rsidP="00AB7FE5">
      <w:pPr>
        <w:ind w:left="-426" w:right="-567"/>
        <w:jc w:val="both"/>
        <w:rPr>
          <w:rFonts w:asciiTheme="majorHAnsi" w:eastAsia="PMingLiU" w:hAnsiTheme="majorHAnsi"/>
          <w:lang w:eastAsia="zh-TW"/>
        </w:rPr>
      </w:pPr>
    </w:p>
    <w:p w14:paraId="715238E9" w14:textId="77777777" w:rsidR="00AB7FE5" w:rsidRPr="00283B51" w:rsidRDefault="00AB7FE5" w:rsidP="00AB7FE5">
      <w:pPr>
        <w:ind w:left="-567" w:right="-567"/>
        <w:jc w:val="both"/>
        <w:rPr>
          <w:rFonts w:asciiTheme="majorHAnsi" w:eastAsia="PMingLiU" w:hAnsiTheme="majorHAnsi"/>
          <w:color w:val="000000" w:themeColor="text1"/>
          <w:lang w:eastAsia="zh-TW"/>
        </w:rPr>
      </w:pPr>
    </w:p>
    <w:p w14:paraId="7A5E34AF" w14:textId="77777777" w:rsidR="00AB7FE5" w:rsidRPr="00283B51" w:rsidRDefault="00AB7FE5" w:rsidP="00AB7FE5">
      <w:pPr>
        <w:ind w:left="-567" w:right="-567"/>
        <w:jc w:val="both"/>
        <w:rPr>
          <w:rFonts w:asciiTheme="majorHAnsi" w:eastAsia="PMingLiU" w:hAnsiTheme="majorHAnsi"/>
          <w:color w:val="000000" w:themeColor="text1"/>
          <w:lang w:eastAsia="zh-TW"/>
        </w:rPr>
      </w:pPr>
    </w:p>
    <w:p w14:paraId="0B18091A" w14:textId="77777777" w:rsidR="00AB7FE5" w:rsidRPr="00283B51" w:rsidRDefault="00AB7FE5" w:rsidP="00AB7FE5">
      <w:pPr>
        <w:rPr>
          <w:rFonts w:asciiTheme="majorHAnsi" w:eastAsia="PMingLiU" w:hAnsiTheme="majorHAnsi"/>
          <w:color w:val="000000" w:themeColor="text1"/>
          <w:lang w:eastAsia="zh-TW"/>
        </w:rPr>
      </w:pPr>
      <w:r w:rsidRPr="00283B51">
        <w:rPr>
          <w:rFonts w:asciiTheme="majorHAnsi" w:eastAsia="PMingLiU" w:hAnsiTheme="majorHAnsi"/>
          <w:color w:val="000000" w:themeColor="text1"/>
          <w:lang w:eastAsia="zh-TW"/>
        </w:rPr>
        <w:br w:type="page"/>
      </w:r>
    </w:p>
    <w:p w14:paraId="3421D0BC" w14:textId="77777777" w:rsidR="00AB7FE5" w:rsidRDefault="00AB7FE5" w:rsidP="00AB7FE5">
      <w:pPr>
        <w:ind w:left="-567" w:right="-567"/>
        <w:jc w:val="both"/>
        <w:rPr>
          <w:rFonts w:asciiTheme="majorHAnsi" w:eastAsia="PMingLiU" w:hAnsiTheme="majorHAnsi"/>
          <w:b/>
          <w:color w:val="000000" w:themeColor="text1"/>
          <w:lang w:eastAsia="zh-TW"/>
        </w:rPr>
      </w:pPr>
      <w:r>
        <w:rPr>
          <w:rFonts w:asciiTheme="majorHAnsi" w:eastAsia="PMingLiU" w:hAnsiTheme="majorHAnsi" w:hint="eastAsia"/>
          <w:b/>
          <w:color w:val="000000" w:themeColor="text1"/>
          <w:lang w:eastAsia="zh-TW"/>
        </w:rPr>
        <w:lastRenderedPageBreak/>
        <w:t>創作人員</w:t>
      </w:r>
      <w:r>
        <w:rPr>
          <w:rFonts w:asciiTheme="majorHAnsi" w:eastAsia="PMingLiU" w:hAnsiTheme="majorHAnsi" w:hint="eastAsia"/>
          <w:b/>
          <w:color w:val="000000" w:themeColor="text1"/>
          <w:lang w:eastAsia="zh-TW"/>
        </w:rPr>
        <w:t xml:space="preserve"> (</w:t>
      </w:r>
      <w:r>
        <w:rPr>
          <w:rFonts w:asciiTheme="majorHAnsi" w:eastAsia="PMingLiU" w:hAnsiTheme="majorHAnsi" w:hint="eastAsia"/>
          <w:b/>
          <w:color w:val="000000" w:themeColor="text1"/>
          <w:lang w:eastAsia="zh-TW"/>
        </w:rPr>
        <w:t>只設英文版本</w:t>
      </w:r>
      <w:r>
        <w:rPr>
          <w:rFonts w:asciiTheme="majorHAnsi" w:eastAsia="PMingLiU" w:hAnsiTheme="majorHAnsi" w:hint="eastAsia"/>
          <w:b/>
          <w:color w:val="000000" w:themeColor="text1"/>
          <w:lang w:eastAsia="zh-TW"/>
        </w:rPr>
        <w:t>)</w:t>
      </w:r>
    </w:p>
    <w:p w14:paraId="10518F2C" w14:textId="77777777" w:rsidR="00AB7FE5" w:rsidRPr="00283B51" w:rsidRDefault="00AB7FE5" w:rsidP="00AB7FE5">
      <w:pPr>
        <w:ind w:left="-567" w:right="-567"/>
        <w:jc w:val="both"/>
        <w:rPr>
          <w:rFonts w:asciiTheme="majorHAnsi" w:eastAsia="PMingLiU" w:hAnsiTheme="majorHAnsi"/>
          <w:b/>
          <w:color w:val="000000" w:themeColor="text1"/>
          <w:lang w:eastAsia="zh-TW"/>
        </w:rPr>
      </w:pPr>
    </w:p>
    <w:p w14:paraId="23EE3A6B" w14:textId="77777777" w:rsidR="00AB7FE5" w:rsidRPr="00283B51" w:rsidRDefault="00AB7FE5" w:rsidP="00AB7FE5">
      <w:pPr>
        <w:ind w:left="-567" w:right="-567"/>
        <w:jc w:val="both"/>
        <w:rPr>
          <w:rFonts w:asciiTheme="majorHAnsi" w:eastAsia="PMingLiU" w:hAnsiTheme="majorHAnsi"/>
          <w:b/>
          <w:bCs/>
          <w:color w:val="000000" w:themeColor="text1"/>
          <w:u w:val="single"/>
        </w:rPr>
      </w:pPr>
      <w:r w:rsidRPr="00283B51">
        <w:rPr>
          <w:rFonts w:asciiTheme="majorHAnsi" w:eastAsia="PMingLiU" w:hAnsiTheme="majorHAnsi"/>
          <w:b/>
          <w:bCs/>
          <w:color w:val="000000" w:themeColor="text1"/>
          <w:u w:val="single"/>
        </w:rPr>
        <w:t xml:space="preserve">Eli Marshall, composer </w:t>
      </w:r>
    </w:p>
    <w:p w14:paraId="15305F6E" w14:textId="527539EA" w:rsidR="00AB7FE5" w:rsidRPr="001B6F6C" w:rsidRDefault="00AB7FE5" w:rsidP="001B6F6C">
      <w:pPr>
        <w:ind w:left="-567" w:right="-567"/>
        <w:jc w:val="both"/>
        <w:rPr>
          <w:rFonts w:asciiTheme="majorHAnsi" w:eastAsia="PMingLiU" w:hAnsiTheme="majorHAnsi"/>
          <w:color w:val="000000" w:themeColor="text1"/>
        </w:rPr>
      </w:pPr>
      <w:r w:rsidRPr="00283B51">
        <w:rPr>
          <w:rFonts w:asciiTheme="majorHAnsi" w:eastAsia="PMingLiU" w:hAnsiTheme="majorHAnsi"/>
          <w:color w:val="000000" w:themeColor="text1"/>
        </w:rPr>
        <w:t xml:space="preserve">Eli Marshall’s orchestral works have been performed in seven countries, with other works premiered at the German Parliament, South Korea’s Gak-won temple, and the Smithsonian Institution. He moved to China in 2003 on a Fulbright Fellowship and in 2011 relocated to Hong Kong, where he remains a permanent resident. </w:t>
      </w:r>
      <w:r w:rsidRPr="00283B51">
        <w:rPr>
          <w:rFonts w:asciiTheme="majorHAnsi" w:eastAsia="PMingLiU" w:hAnsiTheme="majorHAnsi" w:cs="Times New Roman (Body CS)"/>
          <w:color w:val="000000" w:themeColor="text1"/>
        </w:rPr>
        <w:t>After</w:t>
      </w:r>
      <w:r w:rsidRPr="00283B51">
        <w:rPr>
          <w:rFonts w:asciiTheme="majorHAnsi" w:eastAsia="PMingLiU" w:hAnsiTheme="majorHAnsi"/>
          <w:color w:val="000000" w:themeColor="text1"/>
        </w:rPr>
        <w:t xml:space="preserve"> his </w:t>
      </w:r>
      <w:r w:rsidRPr="00283B51">
        <w:rPr>
          <w:rFonts w:asciiTheme="majorHAnsi" w:eastAsia="PMingLiU" w:hAnsiTheme="majorHAnsi"/>
          <w:i/>
          <w:iCs/>
          <w:color w:val="000000" w:themeColor="text1"/>
        </w:rPr>
        <w:t>Unde Pendet Aeternitas</w:t>
      </w:r>
      <w:r w:rsidRPr="00283B51">
        <w:rPr>
          <w:rFonts w:asciiTheme="majorHAnsi" w:eastAsia="PMingLiU" w:hAnsiTheme="majorHAnsi"/>
          <w:color w:val="000000" w:themeColor="text1"/>
        </w:rPr>
        <w:t xml:space="preserve"> for voice and orchestra (written for tenor Warren Mok and the Macau Orchestra) won ASCAP’s 2007 Kaplan Prize, Marshall contributed to the score for Wong Kar-wai’s 2008 </w:t>
      </w:r>
      <w:r w:rsidRPr="00283B51">
        <w:rPr>
          <w:rFonts w:asciiTheme="majorHAnsi" w:eastAsia="PMingLiU" w:hAnsiTheme="majorHAnsi"/>
          <w:i/>
          <w:color w:val="000000" w:themeColor="text1"/>
        </w:rPr>
        <w:t>Ashes of Time—Redux</w:t>
      </w:r>
      <w:r w:rsidRPr="00283B51">
        <w:rPr>
          <w:rFonts w:asciiTheme="majorHAnsi" w:eastAsia="PMingLiU" w:hAnsiTheme="majorHAnsi"/>
          <w:color w:val="000000" w:themeColor="text1"/>
        </w:rPr>
        <w:t xml:space="preserve"> featuring Yo-Yo Ma. His music for Ann Hui’s </w:t>
      </w:r>
      <w:r w:rsidRPr="00283B51">
        <w:rPr>
          <w:rFonts w:asciiTheme="majorHAnsi" w:eastAsia="PMingLiU" w:hAnsiTheme="majorHAnsi"/>
          <w:i/>
          <w:color w:val="000000" w:themeColor="text1"/>
        </w:rPr>
        <w:t>The Golden Era</w:t>
      </w:r>
      <w:r w:rsidRPr="00283B51">
        <w:rPr>
          <w:rFonts w:asciiTheme="majorHAnsi" w:eastAsia="PMingLiU" w:hAnsiTheme="majorHAnsi"/>
          <w:color w:val="000000" w:themeColor="text1"/>
        </w:rPr>
        <w:t xml:space="preserve"> (2014), featuring the London Symphony Orchestra and vocalist and sheng virtuoso Wu Tong, was nominated for Best Original Film Score at the 35</w:t>
      </w:r>
      <w:r w:rsidRPr="00283B51">
        <w:rPr>
          <w:rFonts w:asciiTheme="majorHAnsi" w:eastAsia="PMingLiU" w:hAnsiTheme="majorHAnsi"/>
          <w:color w:val="000000" w:themeColor="text1"/>
          <w:vertAlign w:val="superscript"/>
        </w:rPr>
        <w:t>th</w:t>
      </w:r>
      <w:r w:rsidRPr="00283B51">
        <w:rPr>
          <w:rFonts w:asciiTheme="majorHAnsi" w:eastAsia="PMingLiU" w:hAnsiTheme="majorHAnsi"/>
          <w:color w:val="000000" w:themeColor="text1"/>
        </w:rPr>
        <w:t xml:space="preserve"> Hong Kong Film Awards. A recipient of the Douglas Moore Fellowship for American Opera, he was the founding artistic director of the Beijing New Music Ensemble and currently holds a visiting faculty position at Cornell University.</w:t>
      </w:r>
    </w:p>
    <w:p w14:paraId="7BC9B8F4" w14:textId="77777777" w:rsidR="00AB7FE5" w:rsidRPr="00283B51" w:rsidRDefault="00AB7FE5" w:rsidP="00AB7FE5">
      <w:pPr>
        <w:ind w:left="-567" w:right="-567"/>
        <w:jc w:val="both"/>
        <w:rPr>
          <w:rFonts w:asciiTheme="majorHAnsi" w:eastAsia="PMingLiU" w:hAnsiTheme="majorHAnsi"/>
          <w:b/>
          <w:bCs/>
          <w:color w:val="000000" w:themeColor="text1"/>
          <w:u w:val="single"/>
          <w:lang w:eastAsia="zh-TW"/>
        </w:rPr>
      </w:pPr>
    </w:p>
    <w:p w14:paraId="04C9591D" w14:textId="77777777" w:rsidR="00AB7FE5" w:rsidRPr="00283B51" w:rsidRDefault="00AB7FE5" w:rsidP="00AB7FE5">
      <w:pPr>
        <w:ind w:left="-567" w:right="-567"/>
        <w:jc w:val="both"/>
        <w:rPr>
          <w:rFonts w:asciiTheme="majorHAnsi" w:eastAsia="PMingLiU" w:hAnsiTheme="majorHAnsi"/>
          <w:color w:val="000000" w:themeColor="text1"/>
          <w:lang w:eastAsia="zh-TW"/>
        </w:rPr>
      </w:pPr>
      <w:r>
        <w:rPr>
          <w:rFonts w:asciiTheme="majorHAnsi" w:eastAsia="PMingLiU" w:hAnsiTheme="majorHAnsi" w:hint="eastAsia"/>
          <w:b/>
          <w:bCs/>
          <w:color w:val="000000" w:themeColor="text1"/>
          <w:u w:val="single"/>
          <w:lang w:eastAsia="zh-HK"/>
        </w:rPr>
        <w:t>莊梅岩</w:t>
      </w:r>
      <w:r w:rsidRPr="00283B51">
        <w:rPr>
          <w:rFonts w:asciiTheme="majorHAnsi" w:eastAsia="PMingLiU" w:hAnsiTheme="majorHAnsi"/>
          <w:b/>
          <w:bCs/>
          <w:color w:val="000000" w:themeColor="text1"/>
          <w:u w:val="single"/>
          <w:lang w:eastAsia="zh-TW"/>
        </w:rPr>
        <w:t xml:space="preserve">Candace Chong Mui Ngam, story and libretto </w:t>
      </w:r>
    </w:p>
    <w:p w14:paraId="3B6C5360" w14:textId="763BA0F8" w:rsidR="00AB7FE5" w:rsidRPr="00283B51" w:rsidRDefault="00AB7FE5" w:rsidP="00AB7FE5">
      <w:pPr>
        <w:ind w:left="-567" w:right="-567"/>
        <w:jc w:val="both"/>
        <w:rPr>
          <w:rFonts w:asciiTheme="majorHAnsi" w:eastAsia="PMingLiU" w:hAnsiTheme="majorHAnsi"/>
          <w:color w:val="000000" w:themeColor="text1"/>
        </w:rPr>
      </w:pPr>
      <w:r w:rsidRPr="00283B51">
        <w:rPr>
          <w:rFonts w:asciiTheme="majorHAnsi" w:eastAsia="PMingLiU" w:hAnsiTheme="majorHAnsi"/>
          <w:color w:val="000000" w:themeColor="text1"/>
        </w:rPr>
        <w:t xml:space="preserve">One of the </w:t>
      </w:r>
      <w:r w:rsidRPr="00283B51">
        <w:rPr>
          <w:rFonts w:asciiTheme="majorHAnsi" w:eastAsia="PMingLiU" w:hAnsiTheme="majorHAnsi"/>
          <w:i/>
          <w:iCs/>
          <w:color w:val="000000" w:themeColor="text1"/>
        </w:rPr>
        <w:t>South China Morning Post</w:t>
      </w:r>
      <w:r w:rsidRPr="00283B51">
        <w:rPr>
          <w:rFonts w:asciiTheme="majorHAnsi" w:eastAsia="PMingLiU" w:hAnsiTheme="majorHAnsi"/>
          <w:color w:val="000000" w:themeColor="text1"/>
        </w:rPr>
        <w:t xml:space="preserve">’s 25 most inspirational and influential women in Hong Kong, playwright Candace Chong is a recipient of the Hong Kong Arts Development Council’s Best Artist Award for Drama in 2010 and a five-time winner of the Hong Kong Drama Awards for Best Script. Following a 12-month stay in the U.S. facilitated by an Asian Cultural Council grant, she became the translator for David Henry Hwang’s 2011 bilingual Broadway comedy </w:t>
      </w:r>
      <w:r w:rsidRPr="00283B51">
        <w:rPr>
          <w:rFonts w:asciiTheme="majorHAnsi" w:eastAsia="PMingLiU" w:hAnsiTheme="majorHAnsi"/>
          <w:i/>
          <w:iCs/>
          <w:color w:val="000000" w:themeColor="text1"/>
        </w:rPr>
        <w:t>Chinglish</w:t>
      </w:r>
      <w:r w:rsidRPr="00283B51">
        <w:rPr>
          <w:rFonts w:asciiTheme="majorHAnsi" w:eastAsia="PMingLiU" w:hAnsiTheme="majorHAnsi"/>
          <w:color w:val="000000" w:themeColor="text1"/>
        </w:rPr>
        <w:t xml:space="preserve"> and was featured in the 2013 Contemporary Chinese Playwriting Series co-presented New York’s Signature Theatre and Lark Play Development Center. Her 2012 play </w:t>
      </w:r>
      <w:r w:rsidRPr="00283B51">
        <w:rPr>
          <w:rFonts w:asciiTheme="majorHAnsi" w:eastAsia="PMingLiU" w:hAnsiTheme="majorHAnsi"/>
          <w:i/>
          <w:iCs/>
          <w:color w:val="000000" w:themeColor="text1"/>
        </w:rPr>
        <w:t>Wild Boar</w:t>
      </w:r>
      <w:r w:rsidRPr="00283B51">
        <w:rPr>
          <w:rFonts w:asciiTheme="majorHAnsi" w:eastAsia="PMingLiU" w:hAnsiTheme="majorHAnsi"/>
          <w:color w:val="000000" w:themeColor="text1"/>
        </w:rPr>
        <w:t xml:space="preserve"> had its English-language premiere in Chicago in 2017. Chong’s 2005 play </w:t>
      </w:r>
      <w:r w:rsidRPr="00283B51">
        <w:rPr>
          <w:rFonts w:asciiTheme="majorHAnsi" w:eastAsia="PMingLiU" w:hAnsiTheme="majorHAnsi"/>
          <w:i/>
          <w:iCs/>
          <w:color w:val="000000" w:themeColor="text1"/>
        </w:rPr>
        <w:t>French Kiss</w:t>
      </w:r>
      <w:r w:rsidRPr="00283B51">
        <w:rPr>
          <w:rFonts w:asciiTheme="majorHAnsi" w:eastAsia="PMingLiU" w:hAnsiTheme="majorHAnsi"/>
          <w:color w:val="000000" w:themeColor="text1"/>
        </w:rPr>
        <w:t xml:space="preserve"> was filmed as </w:t>
      </w:r>
      <w:r w:rsidRPr="00283B51">
        <w:rPr>
          <w:rFonts w:asciiTheme="majorHAnsi" w:eastAsia="PMingLiU" w:hAnsiTheme="majorHAnsi"/>
          <w:i/>
          <w:iCs/>
          <w:color w:val="000000" w:themeColor="text1"/>
        </w:rPr>
        <w:t>Heaven in the Dark</w:t>
      </w:r>
      <w:r w:rsidRPr="00283B51">
        <w:rPr>
          <w:rFonts w:asciiTheme="majorHAnsi" w:eastAsia="PMingLiU" w:hAnsiTheme="majorHAnsi"/>
          <w:color w:val="000000" w:themeColor="text1"/>
        </w:rPr>
        <w:t xml:space="preserve"> (2016) starring Jacky Cheung, and she adapted her highly acclaimed 2009 play </w:t>
      </w:r>
      <w:r w:rsidRPr="00283B51">
        <w:rPr>
          <w:rFonts w:asciiTheme="majorHAnsi" w:eastAsia="PMingLiU" w:hAnsiTheme="majorHAnsi"/>
          <w:i/>
          <w:iCs/>
          <w:color w:val="000000" w:themeColor="text1"/>
        </w:rPr>
        <w:t>Murder in San José</w:t>
      </w:r>
      <w:r w:rsidRPr="00283B51">
        <w:rPr>
          <w:rFonts w:asciiTheme="majorHAnsi" w:eastAsia="PMingLiU" w:hAnsiTheme="majorHAnsi"/>
          <w:color w:val="000000" w:themeColor="text1"/>
        </w:rPr>
        <w:t xml:space="preserve"> for the screen as </w:t>
      </w:r>
      <w:r w:rsidRPr="00283B51">
        <w:rPr>
          <w:rFonts w:asciiTheme="majorHAnsi" w:eastAsia="PMingLiU" w:hAnsiTheme="majorHAnsi"/>
          <w:i/>
          <w:iCs/>
          <w:color w:val="000000" w:themeColor="text1"/>
        </w:rPr>
        <w:t>Fatal Visit</w:t>
      </w:r>
      <w:r w:rsidRPr="00283B51">
        <w:rPr>
          <w:rFonts w:asciiTheme="majorHAnsi" w:eastAsia="PMingLiU" w:hAnsiTheme="majorHAnsi"/>
          <w:color w:val="000000" w:themeColor="text1"/>
        </w:rPr>
        <w:t xml:space="preserve"> (2018) starring Sammi Cheng. Her first opera libretto, for Huang Ruo’s </w:t>
      </w:r>
      <w:r w:rsidRPr="00283B51">
        <w:rPr>
          <w:rFonts w:asciiTheme="majorHAnsi" w:eastAsia="PMingLiU" w:hAnsiTheme="majorHAnsi"/>
          <w:i/>
          <w:iCs/>
          <w:color w:val="000000" w:themeColor="text1"/>
        </w:rPr>
        <w:t>Dr. Sun Yat-sen</w:t>
      </w:r>
      <w:r w:rsidRPr="00283B51">
        <w:rPr>
          <w:rFonts w:asciiTheme="majorHAnsi" w:eastAsia="PMingLiU" w:hAnsiTheme="majorHAnsi"/>
          <w:color w:val="000000" w:themeColor="text1"/>
        </w:rPr>
        <w:t xml:space="preserve"> (2011), premiered in Hong Kong and later made its North American premiere in 2014 in a new production by Santa Fe Opera</w:t>
      </w:r>
      <w:r w:rsidR="001B6F6C">
        <w:rPr>
          <w:rFonts w:asciiTheme="majorHAnsi" w:eastAsia="PMingLiU" w:hAnsiTheme="majorHAnsi" w:hint="eastAsia"/>
          <w:color w:val="000000" w:themeColor="text1"/>
          <w:lang w:eastAsia="zh-TW"/>
        </w:rPr>
        <w:t>.</w:t>
      </w:r>
    </w:p>
    <w:p w14:paraId="45C7594D" w14:textId="77777777" w:rsidR="00AB7FE5" w:rsidRPr="00283B51" w:rsidRDefault="00AB7FE5" w:rsidP="00AB7FE5">
      <w:pPr>
        <w:ind w:left="-567" w:right="-567"/>
        <w:jc w:val="both"/>
        <w:rPr>
          <w:rFonts w:asciiTheme="majorHAnsi" w:eastAsia="PMingLiU" w:hAnsiTheme="majorHAnsi"/>
          <w:color w:val="000000" w:themeColor="text1"/>
          <w:lang w:eastAsia="zh-TW"/>
        </w:rPr>
      </w:pPr>
    </w:p>
    <w:p w14:paraId="6C4D73C1" w14:textId="77777777" w:rsidR="00AB7FE5" w:rsidRDefault="00AB7FE5" w:rsidP="00AB7FE5">
      <w:pPr>
        <w:ind w:left="-567"/>
        <w:rPr>
          <w:rFonts w:asciiTheme="majorHAnsi" w:eastAsia="PMingLiU" w:hAnsiTheme="majorHAnsi"/>
          <w:color w:val="000000" w:themeColor="text1"/>
          <w:lang w:eastAsia="zh-TW"/>
        </w:rPr>
      </w:pPr>
    </w:p>
    <w:p w14:paraId="725E99FD" w14:textId="77777777" w:rsidR="00AB7FE5" w:rsidRPr="00283B51" w:rsidRDefault="00AB7FE5" w:rsidP="00AB7FE5">
      <w:pPr>
        <w:ind w:left="-567"/>
        <w:rPr>
          <w:rFonts w:asciiTheme="majorHAnsi" w:eastAsia="PMingLiU" w:hAnsiTheme="majorHAnsi"/>
          <w:color w:val="000000" w:themeColor="text1"/>
          <w:lang w:eastAsia="zh-TW"/>
        </w:rPr>
      </w:pPr>
      <w:r>
        <w:rPr>
          <w:rFonts w:asciiTheme="majorHAnsi" w:eastAsia="PMingLiU" w:hAnsiTheme="majorHAnsi" w:hint="eastAsia"/>
          <w:b/>
          <w:bCs/>
          <w:color w:val="000000" w:themeColor="text1"/>
          <w:u w:val="single"/>
          <w:lang w:eastAsia="zh-HK"/>
        </w:rPr>
        <w:t>陳曙</w:t>
      </w:r>
      <w:r w:rsidRPr="00081449">
        <w:rPr>
          <w:rFonts w:asciiTheme="majorHAnsi" w:eastAsia="PMingLiU" w:hAnsiTheme="majorHAnsi" w:hint="eastAsia"/>
          <w:b/>
          <w:bCs/>
          <w:color w:val="000000" w:themeColor="text1"/>
          <w:u w:val="single"/>
          <w:lang w:eastAsia="zh-HK"/>
        </w:rPr>
        <w:t>曦</w:t>
      </w:r>
      <w:r w:rsidRPr="00283B51">
        <w:rPr>
          <w:rFonts w:asciiTheme="majorHAnsi" w:eastAsia="PMingLiU" w:hAnsiTheme="majorHAnsi"/>
          <w:b/>
          <w:bCs/>
          <w:color w:val="000000" w:themeColor="text1"/>
          <w:u w:val="single"/>
        </w:rPr>
        <w:t>Chu Hei Chan, stage director</w:t>
      </w:r>
    </w:p>
    <w:p w14:paraId="324667E3" w14:textId="77777777" w:rsidR="00AB7FE5" w:rsidRDefault="00AB7FE5" w:rsidP="00AB7FE5">
      <w:pPr>
        <w:ind w:left="-567" w:right="-567"/>
        <w:jc w:val="both"/>
        <w:rPr>
          <w:rFonts w:asciiTheme="majorHAnsi" w:eastAsia="PMingLiU" w:hAnsiTheme="majorHAnsi"/>
          <w:i/>
          <w:color w:val="000000" w:themeColor="text1"/>
        </w:rPr>
      </w:pPr>
      <w:r w:rsidRPr="00283B51">
        <w:rPr>
          <w:rFonts w:asciiTheme="majorHAnsi" w:eastAsia="PMingLiU" w:hAnsiTheme="majorHAnsi"/>
          <w:color w:val="000000" w:themeColor="text1"/>
        </w:rPr>
        <w:t xml:space="preserve">Chu Hei Chan graduated from the School of Drama, Hong Kong Academy for Performing Arts in 1991 with a major in Acting and was awarded the Advanced Diploma (Honours) in Performing Arts. After graduation, he furthered his theater studies at London’s Ecole Philippe Gaulier. In 1993, he co-founded Theatre Ensemble, where he has been a director, playwright and actor. He founded Horizon Theatre Studio in 2004, Theatre Horizon in 2006, and the Hong Kong People's Fringe Association in 2012. Currently Artistic Director of Theatre Horizon and Chief Coordinator of Hong Kong People's Fringe Festival, he has performed in major theatrical productions for various professional troupes in Hong Kong. He has won Best Actor and Best Director (twice) at the Hong Kong Drama Awards, as well as a two-time Best Director for the Hong Kong Theatre Libre. Recent works as director include </w:t>
      </w:r>
      <w:r w:rsidRPr="00283B51">
        <w:rPr>
          <w:rFonts w:asciiTheme="majorHAnsi" w:eastAsia="PMingLiU" w:hAnsiTheme="majorHAnsi"/>
          <w:i/>
          <w:color w:val="000000" w:themeColor="text1"/>
        </w:rPr>
        <w:t xml:space="preserve">The Black and the Blue of a Man (North-East Village Edition), Century-Old Dreams of a Fishing Harbour Trilogy, The Garden Party (North-East Village Version), The Blue Bird, The Lu-Tings, Skylight </w:t>
      </w:r>
      <w:r w:rsidRPr="00283B51">
        <w:rPr>
          <w:rFonts w:asciiTheme="majorHAnsi" w:eastAsia="PMingLiU" w:hAnsiTheme="majorHAnsi"/>
          <w:color w:val="000000" w:themeColor="text1"/>
        </w:rPr>
        <w:t>and</w:t>
      </w:r>
      <w:r w:rsidRPr="00283B51">
        <w:rPr>
          <w:rFonts w:asciiTheme="majorHAnsi" w:eastAsia="PMingLiU" w:hAnsiTheme="majorHAnsi"/>
          <w:i/>
          <w:color w:val="000000" w:themeColor="text1"/>
        </w:rPr>
        <w:t xml:space="preserve"> The Massage King.</w:t>
      </w:r>
    </w:p>
    <w:p w14:paraId="520C355F" w14:textId="77777777" w:rsidR="00AB7FE5" w:rsidRDefault="00AB7FE5" w:rsidP="00AB7FE5">
      <w:pPr>
        <w:ind w:left="-567" w:right="-567"/>
        <w:jc w:val="both"/>
        <w:rPr>
          <w:rFonts w:asciiTheme="majorHAnsi" w:eastAsia="PMingLiU" w:hAnsiTheme="majorHAnsi"/>
          <w:i/>
          <w:color w:val="000000" w:themeColor="text1"/>
        </w:rPr>
      </w:pPr>
    </w:p>
    <w:p w14:paraId="39686969" w14:textId="77777777" w:rsidR="00AB7FE5" w:rsidRPr="00283B51" w:rsidRDefault="00AB7FE5" w:rsidP="00AB7FE5">
      <w:pPr>
        <w:ind w:left="-567" w:right="-567"/>
        <w:jc w:val="both"/>
        <w:rPr>
          <w:rFonts w:asciiTheme="majorHAnsi" w:eastAsia="PMingLiU" w:hAnsiTheme="majorHAnsi"/>
          <w:b/>
          <w:bCs/>
          <w:color w:val="000000" w:themeColor="text1"/>
          <w:u w:val="single"/>
        </w:rPr>
      </w:pPr>
      <w:r w:rsidRPr="00283B51">
        <w:rPr>
          <w:rFonts w:asciiTheme="majorHAnsi" w:eastAsia="PMingLiU" w:hAnsiTheme="majorHAnsi"/>
          <w:b/>
          <w:bCs/>
          <w:color w:val="000000" w:themeColor="text1"/>
          <w:u w:val="single"/>
        </w:rPr>
        <w:t>Neal Goren, music director</w:t>
      </w:r>
    </w:p>
    <w:p w14:paraId="75A0AA32" w14:textId="77777777" w:rsidR="00AB7FE5" w:rsidRPr="00573F50" w:rsidRDefault="00AB7FE5" w:rsidP="00AB7FE5">
      <w:pPr>
        <w:ind w:left="-567" w:right="-567"/>
        <w:jc w:val="both"/>
        <w:rPr>
          <w:rFonts w:asciiTheme="majorHAnsi" w:eastAsia="PMingLiU" w:hAnsiTheme="majorHAnsi"/>
          <w:color w:val="000000" w:themeColor="text1"/>
        </w:rPr>
      </w:pPr>
      <w:r w:rsidRPr="00283B51">
        <w:rPr>
          <w:rFonts w:asciiTheme="majorHAnsi" w:eastAsia="PMingLiU" w:hAnsiTheme="majorHAnsi"/>
          <w:color w:val="000000" w:themeColor="text1"/>
        </w:rPr>
        <w:t xml:space="preserve">Neal Goren is the founding Artistic Director and Conductor of New York’s Catapult Opera, which opens its inaugural season in 2020–21. Previously, he founded Gotham Chamber Opera, conducting all of the company’s 18 productions including critically acclaimed runs of Haydn’s </w:t>
      </w:r>
      <w:r w:rsidRPr="00283B51">
        <w:rPr>
          <w:rFonts w:asciiTheme="majorHAnsi" w:eastAsia="PMingLiU" w:hAnsiTheme="majorHAnsi"/>
          <w:i/>
          <w:color w:val="000000" w:themeColor="text1"/>
        </w:rPr>
        <w:t>Il Mondo della Luna</w:t>
      </w:r>
      <w:r w:rsidRPr="00283B51">
        <w:rPr>
          <w:rFonts w:asciiTheme="majorHAnsi" w:eastAsia="PMingLiU" w:hAnsiTheme="majorHAnsi"/>
          <w:color w:val="000000" w:themeColor="text1"/>
        </w:rPr>
        <w:t xml:space="preserve">, Mozart's </w:t>
      </w:r>
      <w:r w:rsidRPr="00283B51">
        <w:rPr>
          <w:rFonts w:asciiTheme="majorHAnsi" w:eastAsia="PMingLiU" w:hAnsiTheme="majorHAnsi"/>
          <w:i/>
          <w:color w:val="000000" w:themeColor="text1"/>
        </w:rPr>
        <w:t>Il sogno di Scipione</w:t>
      </w:r>
      <w:r w:rsidRPr="00283B51">
        <w:rPr>
          <w:rFonts w:asciiTheme="majorHAnsi" w:eastAsia="PMingLiU" w:hAnsiTheme="majorHAnsi"/>
          <w:color w:val="000000" w:themeColor="text1"/>
        </w:rPr>
        <w:t xml:space="preserve">, Milhaud's </w:t>
      </w:r>
      <w:r w:rsidRPr="00283B51">
        <w:rPr>
          <w:rFonts w:asciiTheme="majorHAnsi" w:eastAsia="PMingLiU" w:hAnsiTheme="majorHAnsi"/>
          <w:i/>
          <w:color w:val="000000" w:themeColor="text1"/>
        </w:rPr>
        <w:t>Les Malheurs d’Orphée</w:t>
      </w:r>
      <w:r w:rsidRPr="00283B51">
        <w:rPr>
          <w:rFonts w:asciiTheme="majorHAnsi" w:eastAsia="PMingLiU" w:hAnsiTheme="majorHAnsi"/>
          <w:color w:val="000000" w:themeColor="text1"/>
        </w:rPr>
        <w:t xml:space="preserve">, and Purcell's </w:t>
      </w:r>
      <w:r w:rsidRPr="00283B51">
        <w:rPr>
          <w:rFonts w:asciiTheme="majorHAnsi" w:eastAsia="PMingLiU" w:hAnsiTheme="majorHAnsi"/>
          <w:i/>
          <w:color w:val="000000" w:themeColor="text1"/>
        </w:rPr>
        <w:t>Dido and Aeneas</w:t>
      </w:r>
      <w:r w:rsidRPr="00283B51">
        <w:rPr>
          <w:rFonts w:asciiTheme="majorHAnsi" w:eastAsia="PMingLiU" w:hAnsiTheme="majorHAnsi"/>
          <w:color w:val="000000" w:themeColor="text1"/>
        </w:rPr>
        <w:t xml:space="preserve"> (with period instruments). Guest conducting appearances include </w:t>
      </w:r>
      <w:r w:rsidRPr="00283B51">
        <w:rPr>
          <w:rFonts w:asciiTheme="majorHAnsi" w:eastAsia="PMingLiU" w:hAnsiTheme="majorHAnsi"/>
          <w:iCs/>
          <w:color w:val="000000" w:themeColor="text1"/>
        </w:rPr>
        <w:t>Respighi’s</w:t>
      </w:r>
      <w:r w:rsidRPr="00283B51">
        <w:rPr>
          <w:rFonts w:asciiTheme="majorHAnsi" w:eastAsia="PMingLiU" w:hAnsiTheme="majorHAnsi"/>
          <w:i/>
          <w:color w:val="000000" w:themeColor="text1"/>
        </w:rPr>
        <w:t xml:space="preserve"> La bella dormente nel bosco</w:t>
      </w:r>
      <w:r w:rsidRPr="00283B51">
        <w:rPr>
          <w:rFonts w:asciiTheme="majorHAnsi" w:eastAsia="PMingLiU" w:hAnsiTheme="majorHAnsi"/>
          <w:color w:val="000000" w:themeColor="text1"/>
        </w:rPr>
        <w:t xml:space="preserve"> for the Lincoln Center Festival and Spoleto Festival USA, Mozart’s</w:t>
      </w:r>
      <w:r w:rsidRPr="00283B51">
        <w:rPr>
          <w:rFonts w:asciiTheme="majorHAnsi" w:eastAsia="PMingLiU" w:hAnsiTheme="majorHAnsi"/>
          <w:i/>
          <w:iCs/>
          <w:color w:val="000000" w:themeColor="text1"/>
        </w:rPr>
        <w:t xml:space="preserve"> Magic Flute</w:t>
      </w:r>
      <w:r w:rsidRPr="00283B51">
        <w:rPr>
          <w:rFonts w:asciiTheme="majorHAnsi" w:eastAsia="PMingLiU" w:hAnsiTheme="majorHAnsi"/>
          <w:color w:val="000000" w:themeColor="text1"/>
        </w:rPr>
        <w:t xml:space="preserve"> at New York City Opera, and Britten’s </w:t>
      </w:r>
      <w:r w:rsidRPr="00283B51">
        <w:rPr>
          <w:rFonts w:asciiTheme="majorHAnsi" w:eastAsia="PMingLiU" w:hAnsiTheme="majorHAnsi"/>
          <w:i/>
          <w:color w:val="000000" w:themeColor="text1"/>
        </w:rPr>
        <w:t>Turn of the Screw</w:t>
      </w:r>
      <w:r w:rsidRPr="00283B51">
        <w:rPr>
          <w:rFonts w:asciiTheme="majorHAnsi" w:eastAsia="PMingLiU" w:hAnsiTheme="majorHAnsi"/>
          <w:color w:val="000000" w:themeColor="text1"/>
        </w:rPr>
        <w:t xml:space="preserve"> for France’s Opera de Nantes and Angers. As a recital accompanist, he has collaborated with many of opera’s leading vocalists, including Leontyne Price (as her exclusive musical collaborator), Kathleen Battle, Harolyn Blackwell, Thomas Hampson, Lorraine Hunt Lieberson and Hermann Prey. He has been a member of the faculty of the graduate opera department of New York’s Mannes College of Music since 1992, the Accademia </w:t>
      </w:r>
      <w:r w:rsidRPr="00573F50">
        <w:rPr>
          <w:rFonts w:asciiTheme="majorHAnsi" w:eastAsia="PMingLiU" w:hAnsiTheme="majorHAnsi"/>
          <w:color w:val="000000" w:themeColor="text1"/>
        </w:rPr>
        <w:t>Rossiana in Pesaro, Italy and the Harlem School of the Arts.</w:t>
      </w:r>
    </w:p>
    <w:p w14:paraId="2FAE4430" w14:textId="77777777" w:rsidR="00AB7FE5" w:rsidRPr="00573F50" w:rsidRDefault="00AB7FE5" w:rsidP="00AB7FE5">
      <w:pPr>
        <w:ind w:left="-567" w:right="-567"/>
        <w:jc w:val="both"/>
        <w:rPr>
          <w:rFonts w:asciiTheme="majorHAnsi" w:eastAsia="PMingLiU" w:hAnsiTheme="majorHAnsi"/>
          <w:color w:val="000000" w:themeColor="text1"/>
        </w:rPr>
      </w:pPr>
    </w:p>
    <w:p w14:paraId="689B3790" w14:textId="77777777" w:rsidR="001B6F6C" w:rsidRDefault="001B6F6C" w:rsidP="00AB7FE5">
      <w:pPr>
        <w:pStyle w:val="font8"/>
        <w:spacing w:before="0" w:beforeAutospacing="0" w:after="0" w:afterAutospacing="0"/>
        <w:ind w:left="-567" w:right="-567"/>
        <w:jc w:val="both"/>
        <w:textAlignment w:val="baseline"/>
        <w:rPr>
          <w:rFonts w:asciiTheme="majorHAnsi" w:eastAsia="PMingLiU" w:hAnsiTheme="majorHAnsi"/>
          <w:b/>
          <w:bCs/>
          <w:color w:val="000000" w:themeColor="text1"/>
          <w:u w:val="single"/>
        </w:rPr>
      </w:pPr>
    </w:p>
    <w:p w14:paraId="25AF77B1" w14:textId="77777777" w:rsidR="001B6F6C" w:rsidRDefault="001B6F6C" w:rsidP="00AB7FE5">
      <w:pPr>
        <w:pStyle w:val="font8"/>
        <w:spacing w:before="0" w:beforeAutospacing="0" w:after="0" w:afterAutospacing="0"/>
        <w:ind w:left="-567" w:right="-567"/>
        <w:jc w:val="both"/>
        <w:textAlignment w:val="baseline"/>
        <w:rPr>
          <w:rFonts w:asciiTheme="majorHAnsi" w:eastAsia="PMingLiU" w:hAnsiTheme="majorHAnsi"/>
          <w:b/>
          <w:bCs/>
          <w:color w:val="000000" w:themeColor="text1"/>
          <w:u w:val="single"/>
        </w:rPr>
      </w:pPr>
    </w:p>
    <w:p w14:paraId="4B7AC160" w14:textId="5E1B0E1F" w:rsidR="00AB7FE5" w:rsidRPr="001B6F6C" w:rsidRDefault="00AB7FE5" w:rsidP="001B6F6C">
      <w:pPr>
        <w:ind w:left="-567" w:right="-567"/>
        <w:jc w:val="both"/>
        <w:rPr>
          <w:rFonts w:asciiTheme="majorHAnsi" w:eastAsia="PMingLiU" w:hAnsiTheme="majorHAnsi"/>
          <w:b/>
          <w:color w:val="000000" w:themeColor="text1"/>
          <w:lang w:eastAsia="zh-TW"/>
        </w:rPr>
      </w:pPr>
      <w:r w:rsidRPr="00573F50">
        <w:rPr>
          <w:rFonts w:asciiTheme="majorHAnsi" w:eastAsia="PMingLiU" w:hAnsiTheme="majorHAnsi"/>
          <w:b/>
          <w:bCs/>
          <w:color w:val="000000" w:themeColor="text1"/>
          <w:u w:val="single"/>
        </w:rPr>
        <w:lastRenderedPageBreak/>
        <w:t>Hong Kong New Music Ensemble</w:t>
      </w:r>
      <w:r w:rsidR="001B6F6C">
        <w:rPr>
          <w:rFonts w:asciiTheme="majorHAnsi" w:eastAsia="PMingLiU" w:hAnsiTheme="majorHAnsi" w:hint="eastAsia"/>
          <w:b/>
          <w:bCs/>
          <w:color w:val="000000" w:themeColor="text1"/>
          <w:u w:val="single"/>
          <w:lang w:eastAsia="zh-TW"/>
        </w:rPr>
        <w:t xml:space="preserve"> </w:t>
      </w:r>
      <w:r w:rsidR="001B6F6C">
        <w:rPr>
          <w:rFonts w:asciiTheme="majorHAnsi" w:eastAsia="PMingLiU" w:hAnsiTheme="majorHAnsi" w:hint="eastAsia"/>
          <w:b/>
          <w:color w:val="000000" w:themeColor="text1"/>
          <w:lang w:eastAsia="zh-TW"/>
        </w:rPr>
        <w:t>(</w:t>
      </w:r>
      <w:r w:rsidR="001B6F6C">
        <w:rPr>
          <w:rFonts w:asciiTheme="majorHAnsi" w:eastAsia="PMingLiU" w:hAnsiTheme="majorHAnsi" w:hint="eastAsia"/>
          <w:b/>
          <w:color w:val="000000" w:themeColor="text1"/>
          <w:lang w:eastAsia="zh-TW"/>
        </w:rPr>
        <w:t>只設英文版本</w:t>
      </w:r>
      <w:r w:rsidR="001B6F6C">
        <w:rPr>
          <w:rFonts w:asciiTheme="majorHAnsi" w:eastAsia="PMingLiU" w:hAnsiTheme="majorHAnsi" w:hint="eastAsia"/>
          <w:b/>
          <w:color w:val="000000" w:themeColor="text1"/>
          <w:lang w:eastAsia="zh-TW"/>
        </w:rPr>
        <w:t>)</w:t>
      </w:r>
    </w:p>
    <w:p w14:paraId="2BDF4006" w14:textId="4EF9A5F6" w:rsidR="00AB7FE5" w:rsidRPr="00573F50" w:rsidRDefault="00AB7FE5" w:rsidP="001B6F6C">
      <w:pPr>
        <w:ind w:left="-540" w:right="-810"/>
        <w:jc w:val="both"/>
        <w:rPr>
          <w:rFonts w:asciiTheme="majorHAnsi" w:eastAsia="PMingLiU" w:hAnsiTheme="majorHAnsi"/>
          <w:color w:val="000000" w:themeColor="text1"/>
          <w:bdr w:val="none" w:sz="0" w:space="0" w:color="auto" w:frame="1"/>
        </w:rPr>
      </w:pPr>
      <w:r w:rsidRPr="00573F50">
        <w:rPr>
          <w:rFonts w:asciiTheme="majorHAnsi" w:eastAsia="PMingLiU" w:hAnsiTheme="majorHAnsi"/>
          <w:color w:val="000000" w:themeColor="text1"/>
          <w:bdr w:val="none" w:sz="0" w:space="0" w:color="auto" w:frame="1"/>
        </w:rPr>
        <w:t xml:space="preserve">Founded in 2008, the Hong Kong New Music Ensemble (HKNME) has been cited by CNN as “one of Hong Kong’s most progressive groups of musicians.” Widely praised for its innovative programming, the Ensemble’s productions include concerts, educational outreach events, and interdisciplinary collaborations and research projects with artists from different artistic fields. With a core of 15 members, performing in a variety of combinations and settings, the HKNME has performed both modern repertory, contemporary masterworks, and numerous premières by composers from Hong Kong and overseas, including many commissioned by the HKNME itself. In addition to collaborating with such organizations such as Zuni Icosahedron, the Hong Kong Chinese Orchestra, and Guangdong Modern Dance Company, the HKNME has also organized events in partnership with the Hong Kong Arts Centre, West Kowloon Cultural District </w:t>
      </w:r>
    </w:p>
    <w:p w14:paraId="2EA7E1C0" w14:textId="77777777" w:rsidR="00AB7FE5" w:rsidRDefault="00AB7FE5" w:rsidP="00AB7FE5">
      <w:pPr>
        <w:ind w:left="-540" w:right="-810"/>
        <w:rPr>
          <w:rFonts w:asciiTheme="majorHAnsi" w:eastAsia="PMingLiU" w:hAnsiTheme="majorHAnsi"/>
          <w:color w:val="000000" w:themeColor="text1"/>
          <w:bdr w:val="none" w:sz="0" w:space="0" w:color="auto" w:frame="1"/>
        </w:rPr>
      </w:pPr>
      <w:r w:rsidRPr="00573F50">
        <w:rPr>
          <w:rFonts w:asciiTheme="majorHAnsi" w:eastAsia="PMingLiU" w:hAnsiTheme="majorHAnsi"/>
          <w:color w:val="000000" w:themeColor="text1"/>
          <w:bdr w:val="none" w:sz="0" w:space="0" w:color="auto" w:frame="1"/>
        </w:rPr>
        <w:t>Authority, and the Goethe Institute Hongkong. A regular collaborator with music departments in educational institutions across the territory, the HKNME was in residence at the Hong Kong Academy for Performing Arts from 2013 to 2015.</w:t>
      </w:r>
    </w:p>
    <w:p w14:paraId="5A609B04" w14:textId="77777777" w:rsidR="001B6F6C" w:rsidRPr="00573F50" w:rsidRDefault="001B6F6C" w:rsidP="00AB7FE5">
      <w:pPr>
        <w:ind w:left="-540" w:right="-810"/>
        <w:rPr>
          <w:rFonts w:asciiTheme="majorHAnsi" w:eastAsia="PMingLiU" w:hAnsiTheme="majorHAnsi"/>
          <w:color w:val="000000" w:themeColor="text1"/>
          <w:bdr w:val="none" w:sz="0" w:space="0" w:color="auto" w:frame="1"/>
        </w:rPr>
      </w:pPr>
    </w:p>
    <w:p w14:paraId="798C45BC" w14:textId="77777777" w:rsidR="00AB7FE5" w:rsidRPr="00573F50" w:rsidRDefault="00AB7FE5" w:rsidP="00AB7FE5">
      <w:pPr>
        <w:ind w:left="-567" w:right="-567"/>
        <w:jc w:val="both"/>
        <w:rPr>
          <w:rFonts w:asciiTheme="majorHAnsi" w:eastAsia="PMingLiU" w:hAnsiTheme="majorHAnsi"/>
          <w:color w:val="000000" w:themeColor="text1"/>
        </w:rPr>
      </w:pPr>
    </w:p>
    <w:p w14:paraId="155C25FA" w14:textId="77777777" w:rsidR="00AB7FE5" w:rsidRPr="00573F50" w:rsidRDefault="00AB7FE5" w:rsidP="00AB7FE5">
      <w:pPr>
        <w:tabs>
          <w:tab w:val="left" w:pos="0"/>
        </w:tabs>
        <w:ind w:right="-567" w:hanging="567"/>
        <w:jc w:val="both"/>
        <w:rPr>
          <w:rFonts w:asciiTheme="majorHAnsi" w:eastAsia="PMingLiU" w:hAnsiTheme="majorHAnsi"/>
          <w:b/>
          <w:color w:val="000000" w:themeColor="text1"/>
          <w:lang w:eastAsia="zh-TW"/>
        </w:rPr>
      </w:pPr>
      <w:r w:rsidRPr="00573F50">
        <w:rPr>
          <w:rFonts w:asciiTheme="majorHAnsi" w:eastAsia="PMingLiU" w:hAnsiTheme="majorHAnsi"/>
          <w:b/>
          <w:lang w:val="en-HK" w:eastAsia="zh-TW"/>
        </w:rPr>
        <w:t>關於亞洲協會香港中心</w:t>
      </w:r>
      <w:r w:rsidRPr="00573F50">
        <w:rPr>
          <w:rFonts w:asciiTheme="majorHAnsi" w:eastAsia="PMingLiU" w:hAnsiTheme="majorHAnsi"/>
          <w:b/>
          <w:lang w:val="en-HK" w:eastAsia="zh-TW"/>
        </w:rPr>
        <w:t xml:space="preserve"> </w:t>
      </w:r>
    </w:p>
    <w:p w14:paraId="0B2991DC" w14:textId="77777777" w:rsidR="00AB7FE5" w:rsidRPr="00573F50" w:rsidRDefault="00AB7FE5" w:rsidP="00AB7FE5">
      <w:pPr>
        <w:ind w:left="-567" w:right="-567"/>
        <w:jc w:val="both"/>
        <w:rPr>
          <w:rFonts w:asciiTheme="majorHAnsi" w:eastAsia="PMingLiU" w:hAnsiTheme="majorHAnsi"/>
          <w:color w:val="000000" w:themeColor="text1"/>
          <w:lang w:eastAsia="zh-TW"/>
        </w:rPr>
      </w:pPr>
      <w:r w:rsidRPr="00573F50">
        <w:rPr>
          <w:rFonts w:asciiTheme="majorHAnsi" w:eastAsia="PMingLiU" w:hAnsiTheme="majorHAnsi"/>
          <w:lang w:val="en-HK" w:eastAsia="zh-TW"/>
        </w:rPr>
        <w:t>亞洲協會香港中心為一所本地資助且獨立的非政府組織，於</w:t>
      </w:r>
      <w:r w:rsidRPr="00573F50">
        <w:rPr>
          <w:rFonts w:asciiTheme="majorHAnsi" w:eastAsia="PMingLiU" w:hAnsiTheme="majorHAnsi"/>
          <w:lang w:val="en-HK" w:eastAsia="zh-TW"/>
        </w:rPr>
        <w:t xml:space="preserve"> 1990 </w:t>
      </w:r>
      <w:r w:rsidRPr="00573F50">
        <w:rPr>
          <w:rFonts w:asciiTheme="majorHAnsi" w:eastAsia="PMingLiU" w:hAnsiTheme="majorHAnsi"/>
          <w:lang w:val="en-HK" w:eastAsia="zh-TW"/>
        </w:rPr>
        <w:t>年由一群香港社會領袖所創立。中心附屬於紐約的亞洲協會，該協會由約翰</w:t>
      </w:r>
      <w:r w:rsidRPr="00573F50">
        <w:rPr>
          <w:rFonts w:ascii="Microsoft JhengHei" w:eastAsia="Microsoft JhengHei" w:hAnsi="Microsoft JhengHei" w:cs="Microsoft JhengHei" w:hint="eastAsia"/>
          <w:lang w:val="en-HK" w:eastAsia="zh-TW"/>
        </w:rPr>
        <w:t>‧</w:t>
      </w:r>
      <w:r w:rsidRPr="00573F50">
        <w:rPr>
          <w:rFonts w:asciiTheme="majorHAnsi" w:eastAsia="PMingLiU" w:hAnsiTheme="majorHAnsi"/>
          <w:lang w:val="en-HK" w:eastAsia="zh-TW"/>
        </w:rPr>
        <w:t>洛克菲勒三世於</w:t>
      </w:r>
      <w:r w:rsidRPr="00573F50">
        <w:rPr>
          <w:rFonts w:asciiTheme="majorHAnsi" w:eastAsia="PMingLiU" w:hAnsiTheme="majorHAnsi"/>
          <w:lang w:val="en-HK" w:eastAsia="zh-TW"/>
        </w:rPr>
        <w:t xml:space="preserve"> 1956 </w:t>
      </w:r>
      <w:r w:rsidRPr="00573F50">
        <w:rPr>
          <w:rFonts w:asciiTheme="majorHAnsi" w:eastAsia="PMingLiU" w:hAnsiTheme="majorHAnsi"/>
          <w:lang w:val="en-HK" w:eastAsia="zh-TW"/>
        </w:rPr>
        <w:t>年創立，</w:t>
      </w:r>
      <w:r w:rsidRPr="00573F50">
        <w:rPr>
          <w:rFonts w:asciiTheme="majorHAnsi" w:eastAsia="PMingLiU" w:hAnsiTheme="majorHAnsi" w:cs="Courier New"/>
          <w:lang w:val="en-HK" w:eastAsia="zh-TW"/>
        </w:rPr>
        <w:t>致力推動及加強亞洲和美國在環球領域上的相互了解和協作。</w:t>
      </w:r>
    </w:p>
    <w:p w14:paraId="54CD5493" w14:textId="77777777" w:rsidR="00AB7FE5" w:rsidRPr="00573F50" w:rsidRDefault="00AB7FE5" w:rsidP="00AB7FE5">
      <w:pPr>
        <w:ind w:left="-567" w:right="-567"/>
        <w:jc w:val="both"/>
        <w:rPr>
          <w:rFonts w:asciiTheme="majorHAnsi" w:eastAsia="PMingLiU" w:hAnsiTheme="majorHAnsi"/>
          <w:lang w:val="en-HK" w:eastAsia="zh-TW"/>
        </w:rPr>
      </w:pPr>
    </w:p>
    <w:p w14:paraId="64327952" w14:textId="77777777" w:rsidR="00AB7FE5" w:rsidRPr="00573F50" w:rsidRDefault="00AB7FE5" w:rsidP="00AB7FE5">
      <w:pPr>
        <w:ind w:left="-567" w:right="-567"/>
        <w:jc w:val="both"/>
        <w:rPr>
          <w:rFonts w:asciiTheme="majorHAnsi" w:eastAsia="PMingLiU" w:hAnsiTheme="majorHAnsi" w:cs="Courier New"/>
          <w:lang w:val="en-HK" w:eastAsia="zh-TW"/>
        </w:rPr>
      </w:pPr>
      <w:r w:rsidRPr="00573F50">
        <w:rPr>
          <w:rFonts w:asciiTheme="majorHAnsi" w:eastAsia="PMingLiU" w:hAnsiTheme="majorHAnsi"/>
          <w:lang w:val="en-HK" w:eastAsia="zh-TW"/>
        </w:rPr>
        <w:t>亞洲協會香港中心一直致力提供持平的教育平台，以促進各界對相關於香港及亞洲地</w:t>
      </w:r>
      <w:r w:rsidRPr="00573F50">
        <w:rPr>
          <w:rFonts w:asciiTheme="majorHAnsi" w:eastAsia="PMingLiU" w:hAnsiTheme="majorHAnsi"/>
          <w:lang w:val="en-HK" w:eastAsia="zh-TW"/>
        </w:rPr>
        <w:t xml:space="preserve"> </w:t>
      </w:r>
      <w:r w:rsidRPr="00573F50">
        <w:rPr>
          <w:rFonts w:asciiTheme="majorHAnsi" w:eastAsia="PMingLiU" w:hAnsiTheme="majorHAnsi"/>
          <w:lang w:val="en-HK" w:eastAsia="zh-TW"/>
        </w:rPr>
        <w:t>區在世界舞台中角色的議題有更深入和透徹的了解。在藝術及文化、教育、商業及政</w:t>
      </w:r>
      <w:r w:rsidRPr="00573F50">
        <w:rPr>
          <w:rFonts w:asciiTheme="majorHAnsi" w:eastAsia="PMingLiU" w:hAnsiTheme="majorHAnsi"/>
          <w:lang w:val="en-HK" w:eastAsia="zh-TW"/>
        </w:rPr>
        <w:t xml:space="preserve"> </w:t>
      </w:r>
      <w:r w:rsidRPr="00573F50">
        <w:rPr>
          <w:rFonts w:asciiTheme="majorHAnsi" w:eastAsia="PMingLiU" w:hAnsiTheme="majorHAnsi"/>
          <w:lang w:val="en-HK" w:eastAsia="zh-TW"/>
        </w:rPr>
        <w:t>策等範疇上，尋求為各界提供真知灼見、創新構想和促進協作</w:t>
      </w:r>
      <w:r w:rsidRPr="00573F50">
        <w:rPr>
          <w:rFonts w:asciiTheme="majorHAnsi" w:eastAsia="PMingLiU" w:hAnsiTheme="majorHAnsi"/>
          <w:lang w:val="en-HK" w:eastAsia="zh-TW"/>
        </w:rPr>
        <w:t xml:space="preserve">, </w:t>
      </w:r>
      <w:r w:rsidRPr="00573F50">
        <w:rPr>
          <w:rFonts w:asciiTheme="majorHAnsi" w:eastAsia="PMingLiU" w:hAnsiTheme="majorHAnsi"/>
          <w:lang w:val="en-HK" w:eastAsia="zh-TW"/>
        </w:rPr>
        <w:t>從而解決當前的挑戰，</w:t>
      </w:r>
      <w:r w:rsidRPr="00573F50">
        <w:rPr>
          <w:rFonts w:asciiTheme="majorHAnsi" w:eastAsia="PMingLiU" w:hAnsiTheme="majorHAnsi"/>
          <w:lang w:val="en-HK" w:eastAsia="zh-TW"/>
        </w:rPr>
        <w:t xml:space="preserve"> </w:t>
      </w:r>
      <w:r w:rsidRPr="00573F50">
        <w:rPr>
          <w:rFonts w:asciiTheme="majorHAnsi" w:eastAsia="PMingLiU" w:hAnsiTheme="majorHAnsi"/>
          <w:lang w:val="en-HK" w:eastAsia="zh-TW"/>
        </w:rPr>
        <w:t>共創未來。中心會址位於金鐘，前身為舊域多利軍營軍火庫，以私人合約方式從政府</w:t>
      </w:r>
      <w:r w:rsidRPr="00573F50">
        <w:rPr>
          <w:rFonts w:asciiTheme="majorHAnsi" w:eastAsia="PMingLiU" w:hAnsiTheme="majorHAnsi"/>
          <w:lang w:val="en-HK" w:eastAsia="zh-TW"/>
        </w:rPr>
        <w:t xml:space="preserve"> </w:t>
      </w:r>
      <w:r w:rsidRPr="00573F50">
        <w:rPr>
          <w:rFonts w:asciiTheme="majorHAnsi" w:eastAsia="PMingLiU" w:hAnsiTheme="majorHAnsi"/>
          <w:lang w:val="en-HK" w:eastAsia="zh-TW"/>
        </w:rPr>
        <w:t>批租土地，經過用心的保育、修復、改建，古蹟於</w:t>
      </w:r>
      <w:r w:rsidRPr="00573F50">
        <w:rPr>
          <w:rFonts w:asciiTheme="majorHAnsi" w:eastAsia="PMingLiU" w:hAnsiTheme="majorHAnsi"/>
          <w:lang w:val="en-HK" w:eastAsia="zh-TW"/>
        </w:rPr>
        <w:t xml:space="preserve"> 2012 </w:t>
      </w:r>
      <w:r w:rsidRPr="00573F50">
        <w:rPr>
          <w:rFonts w:asciiTheme="majorHAnsi" w:eastAsia="PMingLiU" w:hAnsiTheme="majorHAnsi"/>
          <w:lang w:val="en-HK" w:eastAsia="zh-TW"/>
        </w:rPr>
        <w:t>年正式化身成集文化、藝術及</w:t>
      </w:r>
      <w:r w:rsidRPr="00573F50">
        <w:rPr>
          <w:rFonts w:asciiTheme="majorHAnsi" w:eastAsia="PMingLiU" w:hAnsiTheme="majorHAnsi"/>
          <w:lang w:val="en-HK" w:eastAsia="zh-TW"/>
        </w:rPr>
        <w:t xml:space="preserve"> </w:t>
      </w:r>
      <w:r w:rsidRPr="00573F50">
        <w:rPr>
          <w:rFonts w:asciiTheme="majorHAnsi" w:eastAsia="PMingLiU" w:hAnsiTheme="majorHAnsi" w:cs="Courier New"/>
          <w:lang w:val="en-HK" w:eastAsia="zh-TW"/>
        </w:rPr>
        <w:t>知識薈萃的交流中心，為公眾提供多元的文化及教育項目。</w:t>
      </w:r>
    </w:p>
    <w:p w14:paraId="7F652A88" w14:textId="77777777" w:rsidR="00AB7FE5" w:rsidRPr="00573F50" w:rsidRDefault="00AB7FE5" w:rsidP="00AB7FE5">
      <w:pPr>
        <w:ind w:left="-567" w:right="-567"/>
        <w:jc w:val="both"/>
        <w:rPr>
          <w:rFonts w:asciiTheme="majorHAnsi" w:eastAsia="PMingLiU" w:hAnsiTheme="majorHAnsi" w:cs="Courier New"/>
          <w:lang w:val="en-HK" w:eastAsia="zh-TW"/>
        </w:rPr>
      </w:pPr>
    </w:p>
    <w:p w14:paraId="49B50FDB" w14:textId="77777777" w:rsidR="00467898" w:rsidRDefault="00AB7FE5" w:rsidP="00467898">
      <w:pPr>
        <w:ind w:left="-567" w:right="-567"/>
        <w:jc w:val="both"/>
        <w:rPr>
          <w:rFonts w:asciiTheme="majorHAnsi" w:eastAsia="PMingLiU" w:hAnsiTheme="majorHAnsi" w:cs="Courier New"/>
          <w:lang w:val="en-HK" w:eastAsia="zh-TW"/>
        </w:rPr>
      </w:pPr>
      <w:r w:rsidRPr="00573F50">
        <w:rPr>
          <w:rFonts w:asciiTheme="majorHAnsi" w:eastAsia="PMingLiU" w:hAnsiTheme="majorHAnsi" w:cs="PMingLiU"/>
          <w:b/>
          <w:i/>
          <w:lang w:eastAsia="zh-TW"/>
        </w:rPr>
        <w:t>Mila</w:t>
      </w:r>
      <w:r w:rsidRPr="00573F50">
        <w:rPr>
          <w:rFonts w:asciiTheme="majorHAnsi" w:eastAsia="PMingLiU" w:hAnsiTheme="majorHAnsi"/>
        </w:rPr>
        <w:t>延續了於</w:t>
      </w:r>
      <w:r w:rsidRPr="00573F50">
        <w:rPr>
          <w:rFonts w:asciiTheme="majorHAnsi" w:eastAsia="PMingLiU" w:hAnsiTheme="majorHAnsi"/>
        </w:rPr>
        <w:t xml:space="preserve"> </w:t>
      </w:r>
      <w:r w:rsidRPr="00573F50">
        <w:rPr>
          <w:rFonts w:asciiTheme="majorHAnsi" w:eastAsia="PMingLiU" w:hAnsiTheme="majorHAnsi" w:cs="Calibri"/>
        </w:rPr>
        <w:t xml:space="preserve">2012 </w:t>
      </w:r>
      <w:r w:rsidRPr="00573F50">
        <w:rPr>
          <w:rFonts w:asciiTheme="majorHAnsi" w:eastAsia="PMingLiU" w:hAnsiTheme="majorHAnsi"/>
        </w:rPr>
        <w:t>年成立的</w:t>
      </w:r>
      <w:r w:rsidRPr="00573F50">
        <w:rPr>
          <w:rFonts w:asciiTheme="majorHAnsi" w:eastAsia="PMingLiU" w:hAnsiTheme="majorHAnsi"/>
        </w:rPr>
        <w:t xml:space="preserve"> </w:t>
      </w:r>
      <w:r w:rsidRPr="00573F50">
        <w:rPr>
          <w:rFonts w:asciiTheme="majorHAnsi" w:eastAsia="PMingLiU" w:hAnsiTheme="majorHAnsi" w:cs="Calibri"/>
        </w:rPr>
        <w:t>The Rising Stars of Asia Series (</w:t>
      </w:r>
      <w:r w:rsidRPr="00573F50">
        <w:rPr>
          <w:rFonts w:asciiTheme="majorHAnsi" w:eastAsia="PMingLiU" w:hAnsiTheme="majorHAnsi"/>
        </w:rPr>
        <w:t>提拔亞洲新星系列</w:t>
      </w:r>
      <w:r w:rsidRPr="00573F50">
        <w:rPr>
          <w:rFonts w:asciiTheme="majorHAnsi" w:eastAsia="PMingLiU" w:hAnsiTheme="majorHAnsi" w:cs="Calibri"/>
        </w:rPr>
        <w:t>)</w:t>
      </w:r>
      <w:r w:rsidRPr="00573F50">
        <w:rPr>
          <w:rFonts w:asciiTheme="majorHAnsi" w:eastAsia="PMingLiU" w:hAnsiTheme="majorHAnsi"/>
        </w:rPr>
        <w:t xml:space="preserve"> </w:t>
      </w:r>
      <w:r w:rsidRPr="00573F50">
        <w:rPr>
          <w:rFonts w:asciiTheme="majorHAnsi" w:eastAsia="PMingLiU" w:hAnsiTheme="majorHAnsi"/>
        </w:rPr>
        <w:t>。</w:t>
      </w:r>
      <w:r w:rsidRPr="00573F50">
        <w:rPr>
          <w:rFonts w:asciiTheme="majorHAnsi" w:eastAsia="PMingLiU" w:hAnsiTheme="majorHAnsi"/>
        </w:rPr>
        <w:t xml:space="preserve"> </w:t>
      </w:r>
      <w:r w:rsidRPr="00573F50">
        <w:rPr>
          <w:rFonts w:asciiTheme="majorHAnsi" w:eastAsia="PMingLiU" w:hAnsiTheme="majorHAnsi"/>
        </w:rPr>
        <w:t>承蒙麥禮賢先生及夫人的慷慨支持，提拔亞洲新星系列為本中心提供了一個推動藝術發展的平台，促進香港及亞洲地區具潛質人才的合作。</w:t>
      </w:r>
      <w:r w:rsidRPr="00573F50">
        <w:rPr>
          <w:rFonts w:asciiTheme="majorHAnsi" w:eastAsia="PMingLiU" w:hAnsiTheme="majorHAnsi"/>
          <w:lang w:eastAsia="zh-TW"/>
        </w:rPr>
        <w:t>同時，感謝</w:t>
      </w:r>
      <w:r w:rsidRPr="00573F50">
        <w:rPr>
          <w:rFonts w:asciiTheme="majorHAnsi" w:eastAsia="PMingLiU" w:hAnsiTheme="majorHAnsi"/>
          <w:shd w:val="clear" w:color="auto" w:fill="FFFFFF"/>
          <w:lang w:eastAsia="zh-TW"/>
        </w:rPr>
        <w:t>香港經濟貿易辦事處的支持，讓演出可在紐約及三藩市得以舉行。同時，藉此作品獻給我們已故的亞洲協會前名譽董事兼亞洲協會菲律賓分會創辦人</w:t>
      </w:r>
      <w:r w:rsidRPr="00573F50">
        <w:rPr>
          <w:rFonts w:asciiTheme="majorHAnsi" w:eastAsia="PMingLiU" w:hAnsiTheme="majorHAnsi"/>
          <w:shd w:val="clear" w:color="auto" w:fill="FFFFFF"/>
          <w:lang w:eastAsia="zh-TW"/>
        </w:rPr>
        <w:t xml:space="preserve">Mr. </w:t>
      </w:r>
      <w:r w:rsidRPr="00573F50">
        <w:rPr>
          <w:rFonts w:asciiTheme="majorHAnsi" w:eastAsia="PMingLiU" w:hAnsiTheme="majorHAnsi"/>
          <w:lang w:eastAsia="zh-TW"/>
        </w:rPr>
        <w:t>Washington SyCip</w:t>
      </w:r>
      <w:r w:rsidRPr="00573F50">
        <w:rPr>
          <w:rFonts w:asciiTheme="majorHAnsi" w:eastAsia="PMingLiU" w:hAnsiTheme="majorHAnsi"/>
          <w:lang w:eastAsia="zh-TW"/>
        </w:rPr>
        <w:t>，以表揚他支持當初促成及為委約創作留下契機。</w:t>
      </w:r>
    </w:p>
    <w:p w14:paraId="0064C8CE" w14:textId="77777777" w:rsidR="00467898" w:rsidRDefault="00467898" w:rsidP="00467898">
      <w:pPr>
        <w:ind w:left="-567" w:right="-567"/>
        <w:jc w:val="both"/>
        <w:rPr>
          <w:rFonts w:asciiTheme="majorHAnsi" w:eastAsia="PMingLiU" w:hAnsiTheme="majorHAnsi" w:cs="Arial"/>
          <w:b/>
          <w:lang w:eastAsia="zh-TW"/>
        </w:rPr>
      </w:pPr>
    </w:p>
    <w:p w14:paraId="6AF63BEB" w14:textId="422E2C42" w:rsidR="00AB7FE5" w:rsidRPr="00467898" w:rsidRDefault="00AB7FE5" w:rsidP="00467898">
      <w:pPr>
        <w:ind w:left="-567" w:right="-567"/>
        <w:jc w:val="both"/>
        <w:rPr>
          <w:rFonts w:asciiTheme="majorHAnsi" w:eastAsia="PMingLiU" w:hAnsiTheme="majorHAnsi" w:cs="Courier New"/>
          <w:lang w:val="en-HK" w:eastAsia="zh-TW"/>
        </w:rPr>
      </w:pPr>
      <w:r w:rsidRPr="00573F50">
        <w:rPr>
          <w:rFonts w:asciiTheme="majorHAnsi" w:eastAsia="PMingLiU" w:hAnsiTheme="majorHAnsi" w:cs="Arial"/>
          <w:b/>
          <w:lang w:eastAsia="zh-TW"/>
        </w:rPr>
        <w:t>關於香港藝術發展局</w:t>
      </w:r>
      <w:r w:rsidRPr="00573F50">
        <w:rPr>
          <w:rFonts w:asciiTheme="majorHAnsi" w:eastAsia="PMingLiU" w:hAnsiTheme="majorHAnsi" w:cs="Arial"/>
          <w:b/>
          <w:lang w:eastAsia="zh-TW"/>
        </w:rPr>
        <w:t xml:space="preserve"> </w:t>
      </w:r>
    </w:p>
    <w:p w14:paraId="0365A0CF" w14:textId="77777777" w:rsidR="00AB7FE5" w:rsidRPr="00573F50" w:rsidRDefault="00AB7FE5" w:rsidP="00AB7FE5">
      <w:pPr>
        <w:ind w:left="-567" w:right="-567"/>
        <w:jc w:val="both"/>
        <w:rPr>
          <w:rFonts w:asciiTheme="majorHAnsi" w:eastAsia="PMingLiU" w:hAnsiTheme="majorHAnsi" w:cs="Arial"/>
          <w:lang w:eastAsia="zh-TW"/>
        </w:rPr>
      </w:pPr>
      <w:r w:rsidRPr="00573F50">
        <w:rPr>
          <w:rFonts w:asciiTheme="majorHAnsi" w:eastAsia="PMingLiU" w:hAnsiTheme="majorHAnsi" w:cs="Arial"/>
          <w:lang w:eastAsia="zh-TW"/>
        </w:rPr>
        <w:t>香港藝術發展局</w:t>
      </w:r>
      <w:r w:rsidRPr="00573F50">
        <w:rPr>
          <w:rFonts w:asciiTheme="majorHAnsi" w:eastAsia="PMingLiU" w:hAnsiTheme="majorHAnsi" w:cs="Arial"/>
          <w:lang w:eastAsia="zh-TW"/>
        </w:rPr>
        <w:t>(</w:t>
      </w:r>
      <w:r w:rsidRPr="00573F50">
        <w:rPr>
          <w:rFonts w:asciiTheme="majorHAnsi" w:eastAsia="PMingLiU" w:hAnsiTheme="majorHAnsi" w:cs="Arial"/>
          <w:lang w:eastAsia="zh-TW"/>
        </w:rPr>
        <w:t>藝發局</w:t>
      </w:r>
      <w:r w:rsidRPr="00573F50">
        <w:rPr>
          <w:rFonts w:asciiTheme="majorHAnsi" w:eastAsia="PMingLiU" w:hAnsiTheme="majorHAnsi" w:cs="Arial"/>
          <w:lang w:eastAsia="zh-TW"/>
        </w:rPr>
        <w:t>)</w:t>
      </w:r>
      <w:r w:rsidRPr="00573F50">
        <w:rPr>
          <w:rFonts w:asciiTheme="majorHAnsi" w:eastAsia="PMingLiU" w:hAnsiTheme="majorHAnsi" w:cs="Arial"/>
          <w:lang w:eastAsia="zh-TW"/>
        </w:rPr>
        <w:t>於</w:t>
      </w:r>
      <w:r w:rsidRPr="00573F50">
        <w:rPr>
          <w:rFonts w:asciiTheme="majorHAnsi" w:eastAsia="PMingLiU" w:hAnsiTheme="majorHAnsi" w:cs="Arial"/>
          <w:lang w:eastAsia="zh-TW"/>
        </w:rPr>
        <w:t>1995</w:t>
      </w:r>
      <w:r w:rsidRPr="00573F50">
        <w:rPr>
          <w:rFonts w:asciiTheme="majorHAnsi" w:eastAsia="PMingLiU" w:hAnsiTheme="majorHAnsi" w:cs="Arial"/>
          <w:lang w:eastAsia="zh-TW"/>
        </w:rPr>
        <w:t>年成立，是政府指定全方位發展香港藝術的法定機構。藝發局的角色包括資助、政策及策劃、倡議、推廣及發展、策劃活動等。</w:t>
      </w:r>
    </w:p>
    <w:p w14:paraId="6CD6D12E" w14:textId="77777777" w:rsidR="00AB7FE5" w:rsidRPr="00573F50" w:rsidRDefault="00AB7FE5" w:rsidP="00AB7FE5">
      <w:pPr>
        <w:ind w:left="-567" w:right="-567"/>
        <w:jc w:val="both"/>
        <w:rPr>
          <w:rFonts w:asciiTheme="majorHAnsi" w:eastAsia="PMingLiU" w:hAnsiTheme="majorHAnsi" w:cs="Arial"/>
          <w:lang w:eastAsia="zh-TW"/>
        </w:rPr>
      </w:pPr>
    </w:p>
    <w:p w14:paraId="0823C375" w14:textId="77777777" w:rsidR="00AB7FE5" w:rsidRPr="00573F50" w:rsidRDefault="00AB7FE5" w:rsidP="00AB7FE5">
      <w:pPr>
        <w:ind w:left="-567" w:right="-567"/>
        <w:jc w:val="both"/>
        <w:rPr>
          <w:rFonts w:asciiTheme="majorHAnsi" w:eastAsia="PMingLiU" w:hAnsiTheme="majorHAnsi" w:cs="Arial"/>
          <w:lang w:val="en-HK" w:eastAsia="zh-TW"/>
        </w:rPr>
      </w:pPr>
      <w:r w:rsidRPr="00573F50">
        <w:rPr>
          <w:rFonts w:asciiTheme="majorHAnsi" w:eastAsia="PMingLiU" w:hAnsiTheme="majorHAnsi" w:cs="Arial"/>
          <w:lang w:eastAsia="zh-TW"/>
        </w:rPr>
        <w:t>藝發局的使命為支持</w:t>
      </w:r>
      <w:r>
        <w:rPr>
          <w:rFonts w:asciiTheme="majorHAnsi" w:eastAsia="PMingLiU" w:hAnsiTheme="majorHAnsi" w:cs="Arial" w:hint="eastAsia"/>
          <w:lang w:eastAsia="zh-HK"/>
        </w:rPr>
        <w:t>及</w:t>
      </w:r>
      <w:r w:rsidRPr="00573F50">
        <w:rPr>
          <w:rFonts w:asciiTheme="majorHAnsi" w:eastAsia="PMingLiU" w:hAnsiTheme="majorHAnsi" w:cs="Arial"/>
          <w:lang w:eastAsia="zh-TW"/>
        </w:rPr>
        <w:t>推廣包括文學、表演</w:t>
      </w:r>
      <w:r>
        <w:rPr>
          <w:rFonts w:asciiTheme="majorHAnsi" w:eastAsia="PMingLiU" w:hAnsiTheme="majorHAnsi" w:cs="Arial" w:hint="eastAsia"/>
          <w:lang w:eastAsia="zh-HK"/>
        </w:rPr>
        <w:t>藝</w:t>
      </w:r>
      <w:r>
        <w:rPr>
          <w:rFonts w:asciiTheme="majorHAnsi" w:eastAsia="PMingLiU" w:hAnsiTheme="majorHAnsi" w:cs="Arial" w:hint="eastAsia"/>
          <w:lang w:eastAsia="zh-TW"/>
        </w:rPr>
        <w:t>術</w:t>
      </w:r>
      <w:r w:rsidRPr="00573F50">
        <w:rPr>
          <w:rFonts w:asciiTheme="majorHAnsi" w:eastAsia="PMingLiU" w:hAnsiTheme="majorHAnsi" w:cs="Arial"/>
          <w:lang w:eastAsia="zh-TW"/>
        </w:rPr>
        <w:t>、視覺藝術、電影及媒體藝術</w:t>
      </w:r>
      <w:r>
        <w:rPr>
          <w:rFonts w:asciiTheme="majorHAnsi" w:eastAsia="PMingLiU" w:hAnsiTheme="majorHAnsi" w:cs="Arial" w:hint="eastAsia"/>
          <w:lang w:eastAsia="zh-HK"/>
        </w:rPr>
        <w:t>十個主</w:t>
      </w:r>
      <w:r>
        <w:rPr>
          <w:rFonts w:asciiTheme="majorHAnsi" w:eastAsia="PMingLiU" w:hAnsiTheme="majorHAnsi" w:cs="Arial" w:hint="eastAsia"/>
          <w:lang w:eastAsia="zh-TW"/>
        </w:rPr>
        <w:t>要</w:t>
      </w:r>
      <w:r>
        <w:rPr>
          <w:rFonts w:asciiTheme="majorHAnsi" w:eastAsia="PMingLiU" w:hAnsiTheme="majorHAnsi" w:cs="Arial" w:hint="eastAsia"/>
          <w:lang w:eastAsia="zh-HK"/>
        </w:rPr>
        <w:t>藝</w:t>
      </w:r>
      <w:r>
        <w:rPr>
          <w:rFonts w:asciiTheme="majorHAnsi" w:eastAsia="PMingLiU" w:hAnsiTheme="majorHAnsi" w:cs="Arial" w:hint="eastAsia"/>
          <w:lang w:eastAsia="zh-TW"/>
        </w:rPr>
        <w:t>術</w:t>
      </w:r>
      <w:r>
        <w:rPr>
          <w:rFonts w:asciiTheme="majorHAnsi" w:eastAsia="PMingLiU" w:hAnsiTheme="majorHAnsi" w:cs="Arial" w:hint="eastAsia"/>
          <w:lang w:eastAsia="zh-HK"/>
        </w:rPr>
        <w:t>界別</w:t>
      </w:r>
      <w:r w:rsidRPr="00573F50">
        <w:rPr>
          <w:rFonts w:asciiTheme="majorHAnsi" w:eastAsia="PMingLiU" w:hAnsiTheme="majorHAnsi" w:cs="Arial"/>
          <w:lang w:eastAsia="zh-TW"/>
        </w:rPr>
        <w:t>之發展，促進和改善藝術的參與和教育、鼓勵藝術評論、提升藝術行政之水平及加強政策研究工作，務求藉藝術發展提高社會的生活質素。</w:t>
      </w:r>
    </w:p>
    <w:p w14:paraId="5F0E08CA" w14:textId="77777777" w:rsidR="00AB7FE5" w:rsidRPr="00573F50" w:rsidRDefault="00AB7FE5" w:rsidP="00AB7FE5">
      <w:pPr>
        <w:ind w:left="-567" w:right="-567"/>
        <w:jc w:val="both"/>
        <w:rPr>
          <w:rFonts w:asciiTheme="majorHAnsi" w:eastAsia="PMingLiU" w:hAnsiTheme="majorHAnsi" w:cs="Arial"/>
          <w:lang w:val="en-HK" w:eastAsia="zh-TW"/>
        </w:rPr>
      </w:pPr>
    </w:p>
    <w:p w14:paraId="38740A72" w14:textId="77777777" w:rsidR="00AB7FE5" w:rsidRPr="00573F50" w:rsidRDefault="00AB7FE5" w:rsidP="00AB7FE5">
      <w:pPr>
        <w:ind w:left="-567" w:right="-567"/>
        <w:jc w:val="both"/>
        <w:rPr>
          <w:rFonts w:asciiTheme="majorHAnsi" w:eastAsia="PMingLiU" w:hAnsiTheme="majorHAnsi" w:cs="Arial"/>
          <w:lang w:eastAsia="zh-TW"/>
        </w:rPr>
      </w:pPr>
      <w:r w:rsidRPr="00573F50">
        <w:rPr>
          <w:rFonts w:asciiTheme="majorHAnsi" w:eastAsia="PMingLiU" w:hAnsiTheme="majorHAnsi" w:cs="Arial"/>
          <w:lang w:eastAsia="zh-TW"/>
        </w:rPr>
        <w:t>藝發局的發展</w:t>
      </w:r>
      <w:r>
        <w:rPr>
          <w:rFonts w:asciiTheme="majorHAnsi" w:eastAsia="PMingLiU" w:hAnsiTheme="majorHAnsi" w:cs="Arial" w:hint="eastAsia"/>
          <w:lang w:eastAsia="zh-HK"/>
        </w:rPr>
        <w:t>策</w:t>
      </w:r>
      <w:r>
        <w:rPr>
          <w:rFonts w:asciiTheme="majorHAnsi" w:eastAsia="PMingLiU" w:hAnsiTheme="majorHAnsi" w:cs="Arial" w:hint="eastAsia"/>
          <w:lang w:eastAsia="zh-TW"/>
        </w:rPr>
        <w:t>略</w:t>
      </w:r>
      <w:r>
        <w:rPr>
          <w:rFonts w:asciiTheme="majorHAnsi" w:eastAsia="PMingLiU" w:hAnsiTheme="majorHAnsi" w:cs="Arial" w:hint="eastAsia"/>
          <w:lang w:eastAsia="zh-HK"/>
        </w:rPr>
        <w:t>包</w:t>
      </w:r>
      <w:r>
        <w:rPr>
          <w:rFonts w:asciiTheme="majorHAnsi" w:eastAsia="PMingLiU" w:hAnsiTheme="majorHAnsi" w:cs="Arial" w:hint="eastAsia"/>
          <w:lang w:eastAsia="zh-TW"/>
        </w:rPr>
        <w:t>括</w:t>
      </w:r>
      <w:r w:rsidRPr="00573F50">
        <w:rPr>
          <w:rFonts w:asciiTheme="majorHAnsi" w:eastAsia="PMingLiU" w:hAnsiTheme="majorHAnsi" w:cs="Arial"/>
          <w:lang w:eastAsia="zh-TW"/>
        </w:rPr>
        <w:t>扶植具潛質的藝術家</w:t>
      </w:r>
      <w:r w:rsidRPr="00573F50">
        <w:rPr>
          <w:rFonts w:asciiTheme="majorHAnsi" w:eastAsia="PMingLiU" w:hAnsiTheme="majorHAnsi" w:cs="Arial"/>
          <w:lang w:eastAsia="zh-TW"/>
        </w:rPr>
        <w:t>/</w:t>
      </w:r>
      <w:r w:rsidRPr="00573F50">
        <w:rPr>
          <w:rFonts w:asciiTheme="majorHAnsi" w:eastAsia="PMingLiU" w:hAnsiTheme="majorHAnsi" w:cs="Arial"/>
          <w:lang w:eastAsia="zh-TW"/>
        </w:rPr>
        <w:t>藝團，培育卓越發展</w:t>
      </w:r>
      <w:r>
        <w:rPr>
          <w:rFonts w:asciiTheme="majorHAnsi" w:eastAsia="PMingLiU" w:hAnsiTheme="majorHAnsi" w:cs="Arial" w:hint="eastAsia"/>
          <w:lang w:eastAsia="zh-TW"/>
        </w:rPr>
        <w:t>;</w:t>
      </w:r>
      <w:r w:rsidRPr="00573F50">
        <w:rPr>
          <w:rFonts w:asciiTheme="majorHAnsi" w:eastAsia="PMingLiU" w:hAnsiTheme="majorHAnsi" w:cs="Arial"/>
          <w:lang w:eastAsia="zh-TW"/>
        </w:rPr>
        <w:t>推動藝術行政以提升藝團的管理能力</w:t>
      </w:r>
      <w:r>
        <w:rPr>
          <w:rFonts w:asciiTheme="majorHAnsi" w:eastAsia="PMingLiU" w:hAnsiTheme="majorHAnsi" w:cs="Arial" w:hint="eastAsia"/>
          <w:lang w:eastAsia="zh-HK"/>
        </w:rPr>
        <w:t>；</w:t>
      </w:r>
      <w:r>
        <w:rPr>
          <w:rFonts w:asciiTheme="majorHAnsi" w:eastAsia="PMingLiU" w:hAnsiTheme="majorHAnsi" w:cs="Arial" w:hint="eastAsia"/>
          <w:lang w:eastAsia="zh-TW"/>
        </w:rPr>
        <w:t>改</w:t>
      </w:r>
      <w:r>
        <w:rPr>
          <w:rFonts w:asciiTheme="majorHAnsi" w:eastAsia="PMingLiU" w:hAnsiTheme="majorHAnsi" w:cs="Arial" w:hint="eastAsia"/>
          <w:lang w:eastAsia="zh-HK"/>
        </w:rPr>
        <w:t>善</w:t>
      </w:r>
      <w:r w:rsidRPr="00573F50">
        <w:rPr>
          <w:rFonts w:asciiTheme="majorHAnsi" w:eastAsia="PMingLiU" w:hAnsiTheme="majorHAnsi" w:cs="Arial"/>
          <w:lang w:eastAsia="zh-TW"/>
        </w:rPr>
        <w:t>藝術環境及提出政策建議</w:t>
      </w:r>
      <w:r>
        <w:rPr>
          <w:rFonts w:asciiTheme="majorHAnsi" w:eastAsia="PMingLiU" w:hAnsiTheme="majorHAnsi" w:cs="Arial" w:hint="eastAsia"/>
          <w:lang w:eastAsia="zh-TW"/>
        </w:rPr>
        <w:t>;</w:t>
      </w:r>
      <w:r w:rsidRPr="00573F50">
        <w:rPr>
          <w:rFonts w:asciiTheme="majorHAnsi" w:eastAsia="PMingLiU" w:hAnsiTheme="majorHAnsi" w:cs="Arial"/>
          <w:lang w:eastAsia="zh-TW"/>
        </w:rPr>
        <w:t>擴闊參與群眾</w:t>
      </w:r>
      <w:r>
        <w:rPr>
          <w:rFonts w:asciiTheme="majorHAnsi" w:eastAsia="PMingLiU" w:hAnsiTheme="majorHAnsi" w:cs="Arial" w:hint="eastAsia"/>
          <w:lang w:eastAsia="zh-TW"/>
        </w:rPr>
        <w:t>;</w:t>
      </w:r>
      <w:r w:rsidRPr="00573F50">
        <w:rPr>
          <w:rFonts w:asciiTheme="majorHAnsi" w:eastAsia="PMingLiU" w:hAnsiTheme="majorHAnsi" w:cs="Arial"/>
          <w:lang w:eastAsia="zh-TW"/>
        </w:rPr>
        <w:t>開拓藝術空間</w:t>
      </w:r>
      <w:r>
        <w:rPr>
          <w:rFonts w:asciiTheme="majorHAnsi" w:eastAsia="PMingLiU" w:hAnsiTheme="majorHAnsi" w:cs="Arial" w:hint="eastAsia"/>
          <w:lang w:eastAsia="zh-HK"/>
        </w:rPr>
        <w:t>予藝</w:t>
      </w:r>
      <w:r>
        <w:rPr>
          <w:rFonts w:asciiTheme="majorHAnsi" w:eastAsia="PMingLiU" w:hAnsiTheme="majorHAnsi" w:cs="Arial" w:hint="eastAsia"/>
          <w:lang w:eastAsia="zh-TW"/>
        </w:rPr>
        <w:t>術</w:t>
      </w:r>
      <w:r>
        <w:rPr>
          <w:rFonts w:asciiTheme="majorHAnsi" w:eastAsia="PMingLiU" w:hAnsiTheme="majorHAnsi" w:cs="Arial" w:hint="eastAsia"/>
          <w:lang w:eastAsia="zh-HK"/>
        </w:rPr>
        <w:t>創</w:t>
      </w:r>
      <w:r>
        <w:rPr>
          <w:rFonts w:asciiTheme="majorHAnsi" w:eastAsia="PMingLiU" w:hAnsiTheme="majorHAnsi" w:cs="Arial" w:hint="eastAsia"/>
          <w:lang w:eastAsia="zh-TW"/>
        </w:rPr>
        <w:t>作</w:t>
      </w:r>
      <w:r>
        <w:rPr>
          <w:rFonts w:asciiTheme="majorHAnsi" w:eastAsia="PMingLiU" w:hAnsiTheme="majorHAnsi" w:cs="Arial" w:hint="eastAsia"/>
          <w:lang w:eastAsia="zh-HK"/>
        </w:rPr>
        <w:t>及製</w:t>
      </w:r>
      <w:r>
        <w:rPr>
          <w:rFonts w:asciiTheme="majorHAnsi" w:eastAsia="PMingLiU" w:hAnsiTheme="majorHAnsi" w:cs="Arial" w:hint="eastAsia"/>
          <w:lang w:eastAsia="zh-TW"/>
        </w:rPr>
        <w:t>作</w:t>
      </w:r>
      <w:r>
        <w:rPr>
          <w:rFonts w:eastAsia="PMingLiU" w:hint="eastAsia"/>
          <w:lang w:eastAsia="zh-TW"/>
        </w:rPr>
        <w:t>;</w:t>
      </w:r>
      <w:r>
        <w:rPr>
          <w:rFonts w:asciiTheme="majorHAnsi" w:eastAsia="PMingLiU" w:hAnsiTheme="majorHAnsi" w:cs="Arial" w:hint="eastAsia"/>
          <w:lang w:eastAsia="zh-HK"/>
        </w:rPr>
        <w:t>及</w:t>
      </w:r>
      <w:r w:rsidRPr="00573F50">
        <w:rPr>
          <w:rFonts w:asciiTheme="majorHAnsi" w:eastAsia="PMingLiU" w:hAnsiTheme="majorHAnsi" w:cs="Arial"/>
          <w:lang w:eastAsia="zh-TW"/>
        </w:rPr>
        <w:t>締結策略伙伴以凝聚</w:t>
      </w:r>
      <w:r>
        <w:rPr>
          <w:rFonts w:asciiTheme="majorHAnsi" w:eastAsia="PMingLiU" w:hAnsiTheme="majorHAnsi" w:cs="Arial" w:hint="eastAsia"/>
          <w:lang w:eastAsia="zh-HK"/>
        </w:rPr>
        <w:t>商界資</w:t>
      </w:r>
      <w:r>
        <w:rPr>
          <w:rFonts w:asciiTheme="majorHAnsi" w:eastAsia="PMingLiU" w:hAnsiTheme="majorHAnsi" w:cs="Arial" w:hint="eastAsia"/>
          <w:lang w:eastAsia="zh-TW"/>
        </w:rPr>
        <w:t>源</w:t>
      </w:r>
      <w:r>
        <w:rPr>
          <w:rFonts w:asciiTheme="majorHAnsi" w:eastAsia="PMingLiU" w:hAnsiTheme="majorHAnsi" w:cs="Arial" w:hint="eastAsia"/>
          <w:lang w:eastAsia="zh-HK"/>
        </w:rPr>
        <w:t>支</w:t>
      </w:r>
      <w:r>
        <w:rPr>
          <w:rFonts w:asciiTheme="majorHAnsi" w:eastAsia="PMingLiU" w:hAnsiTheme="majorHAnsi" w:cs="Arial" w:hint="eastAsia"/>
          <w:lang w:eastAsia="zh-TW"/>
        </w:rPr>
        <w:t>持</w:t>
      </w:r>
      <w:r w:rsidRPr="00573F50">
        <w:rPr>
          <w:rFonts w:asciiTheme="majorHAnsi" w:eastAsia="PMingLiU" w:hAnsiTheme="majorHAnsi" w:cs="Arial"/>
          <w:lang w:eastAsia="zh-TW"/>
        </w:rPr>
        <w:t>藝術</w:t>
      </w:r>
      <w:r>
        <w:rPr>
          <w:rFonts w:asciiTheme="majorHAnsi" w:eastAsia="PMingLiU" w:hAnsiTheme="majorHAnsi" w:cs="Arial" w:hint="eastAsia"/>
          <w:lang w:eastAsia="zh-HK"/>
        </w:rPr>
        <w:t>發</w:t>
      </w:r>
      <w:r>
        <w:rPr>
          <w:rFonts w:asciiTheme="majorHAnsi" w:eastAsia="PMingLiU" w:hAnsiTheme="majorHAnsi" w:cs="Arial" w:hint="eastAsia"/>
          <w:lang w:eastAsia="zh-TW"/>
        </w:rPr>
        <w:t>展</w:t>
      </w:r>
      <w:r w:rsidRPr="00573F50">
        <w:rPr>
          <w:rFonts w:asciiTheme="majorHAnsi" w:eastAsia="PMingLiU" w:hAnsiTheme="majorHAnsi" w:cs="Arial"/>
          <w:lang w:eastAsia="zh-TW"/>
        </w:rPr>
        <w:t>。</w:t>
      </w:r>
    </w:p>
    <w:p w14:paraId="56C181D1" w14:textId="77777777" w:rsidR="00AB7FE5" w:rsidRPr="00573F50" w:rsidRDefault="00AB7FE5" w:rsidP="00AB7FE5">
      <w:pPr>
        <w:ind w:left="-567" w:right="-567"/>
        <w:jc w:val="both"/>
        <w:rPr>
          <w:rFonts w:asciiTheme="majorHAnsi" w:eastAsia="PMingLiU" w:hAnsiTheme="majorHAnsi" w:cs="Arial"/>
          <w:lang w:eastAsia="zh-TW"/>
        </w:rPr>
      </w:pPr>
    </w:p>
    <w:p w14:paraId="5776E406" w14:textId="77777777" w:rsidR="001B6F6C" w:rsidRDefault="00AB7FE5" w:rsidP="001B6F6C">
      <w:pPr>
        <w:ind w:left="-567" w:right="-567"/>
        <w:jc w:val="both"/>
        <w:rPr>
          <w:rFonts w:asciiTheme="majorHAnsi" w:eastAsia="PMingLiU" w:hAnsiTheme="majorHAnsi" w:cs="Arial"/>
          <w:lang w:eastAsia="zh-TW"/>
        </w:rPr>
      </w:pPr>
      <w:r w:rsidRPr="00573F50">
        <w:rPr>
          <w:rFonts w:asciiTheme="majorHAnsi" w:eastAsia="PMingLiU" w:hAnsiTheme="majorHAnsi" w:cs="Arial"/>
          <w:lang w:eastAsia="zh-TW"/>
        </w:rPr>
        <w:t>藝發局</w:t>
      </w:r>
      <w:r>
        <w:rPr>
          <w:rFonts w:asciiTheme="majorHAnsi" w:eastAsia="PMingLiU" w:hAnsiTheme="majorHAnsi" w:cs="Arial" w:hint="eastAsia"/>
          <w:lang w:eastAsia="zh-HK"/>
        </w:rPr>
        <w:t>通</w:t>
      </w:r>
      <w:r>
        <w:rPr>
          <w:rFonts w:asciiTheme="majorHAnsi" w:eastAsia="PMingLiU" w:hAnsiTheme="majorHAnsi" w:cs="Arial" w:hint="eastAsia"/>
          <w:lang w:eastAsia="zh-TW"/>
        </w:rPr>
        <w:t>過以</w:t>
      </w:r>
      <w:r>
        <w:rPr>
          <w:rFonts w:asciiTheme="majorHAnsi" w:eastAsia="PMingLiU" w:hAnsiTheme="majorHAnsi" w:cs="Arial" w:hint="eastAsia"/>
          <w:lang w:eastAsia="zh-HK"/>
        </w:rPr>
        <w:t>下工</w:t>
      </w:r>
      <w:r>
        <w:rPr>
          <w:rFonts w:asciiTheme="majorHAnsi" w:eastAsia="PMingLiU" w:hAnsiTheme="majorHAnsi" w:cs="Arial" w:hint="eastAsia"/>
          <w:lang w:eastAsia="zh-TW"/>
        </w:rPr>
        <w:t>作</w:t>
      </w:r>
      <w:r>
        <w:rPr>
          <w:rFonts w:asciiTheme="majorHAnsi" w:eastAsia="PMingLiU" w:hAnsiTheme="majorHAnsi" w:cs="Arial" w:hint="eastAsia"/>
          <w:lang w:eastAsia="zh-HK"/>
        </w:rPr>
        <w:t>去實踐發</w:t>
      </w:r>
      <w:r>
        <w:rPr>
          <w:rFonts w:asciiTheme="majorHAnsi" w:eastAsia="PMingLiU" w:hAnsiTheme="majorHAnsi" w:cs="Arial" w:hint="eastAsia"/>
          <w:lang w:eastAsia="zh-TW"/>
        </w:rPr>
        <w:t>展</w:t>
      </w:r>
      <w:r>
        <w:rPr>
          <w:rFonts w:asciiTheme="majorHAnsi" w:eastAsia="PMingLiU" w:hAnsiTheme="majorHAnsi" w:cs="Arial" w:hint="eastAsia"/>
          <w:lang w:eastAsia="zh-HK"/>
        </w:rPr>
        <w:t>策</w:t>
      </w:r>
      <w:r>
        <w:rPr>
          <w:rFonts w:asciiTheme="majorHAnsi" w:eastAsia="PMingLiU" w:hAnsiTheme="majorHAnsi" w:cs="Arial" w:hint="eastAsia"/>
          <w:lang w:eastAsia="zh-TW"/>
        </w:rPr>
        <w:t>略</w:t>
      </w:r>
      <w:r>
        <w:rPr>
          <w:rFonts w:asciiTheme="majorHAnsi" w:eastAsia="PMingLiU" w:hAnsiTheme="majorHAnsi" w:cs="Arial" w:hint="eastAsia"/>
          <w:lang w:eastAsia="zh-TW"/>
        </w:rPr>
        <w:t>:</w:t>
      </w:r>
      <w:r>
        <w:rPr>
          <w:rFonts w:asciiTheme="majorHAnsi" w:eastAsia="PMingLiU" w:hAnsiTheme="majorHAnsi" w:cs="Arial"/>
          <w:lang w:eastAsia="zh-TW"/>
        </w:rPr>
        <w:t xml:space="preserve"> </w:t>
      </w:r>
      <w:r w:rsidRPr="00573F50">
        <w:rPr>
          <w:rFonts w:asciiTheme="majorHAnsi" w:eastAsia="PMingLiU" w:hAnsiTheme="majorHAnsi" w:cs="Arial"/>
          <w:lang w:eastAsia="zh-TW"/>
        </w:rPr>
        <w:t>致力提供</w:t>
      </w:r>
      <w:r>
        <w:rPr>
          <w:rFonts w:asciiTheme="majorHAnsi" w:eastAsia="PMingLiU" w:hAnsiTheme="majorHAnsi" w:cs="Arial" w:hint="eastAsia"/>
          <w:lang w:eastAsia="zh-HK"/>
        </w:rPr>
        <w:t>不同種</w:t>
      </w:r>
      <w:r>
        <w:rPr>
          <w:rFonts w:asciiTheme="majorHAnsi" w:eastAsia="PMingLiU" w:hAnsiTheme="majorHAnsi" w:cs="Arial" w:hint="eastAsia"/>
          <w:lang w:eastAsia="zh-TW"/>
        </w:rPr>
        <w:t>類</w:t>
      </w:r>
      <w:r w:rsidRPr="00573F50">
        <w:rPr>
          <w:rFonts w:asciiTheme="majorHAnsi" w:eastAsia="PMingLiU" w:hAnsiTheme="majorHAnsi" w:cs="Arial"/>
          <w:lang w:eastAsia="zh-TW"/>
        </w:rPr>
        <w:t>的資助計劃，包括年度資助、</w:t>
      </w:r>
      <w:r>
        <w:rPr>
          <w:rFonts w:asciiTheme="majorHAnsi" w:eastAsia="PMingLiU" w:hAnsiTheme="majorHAnsi" w:cs="Arial" w:hint="eastAsia"/>
          <w:lang w:eastAsia="zh-HK"/>
        </w:rPr>
        <w:t>計</w:t>
      </w:r>
      <w:r>
        <w:rPr>
          <w:rFonts w:asciiTheme="majorHAnsi" w:eastAsia="PMingLiU" w:hAnsiTheme="majorHAnsi" w:cs="Arial" w:hint="eastAsia"/>
          <w:lang w:eastAsia="zh-TW"/>
        </w:rPr>
        <w:t>劃</w:t>
      </w:r>
      <w:r w:rsidRPr="00573F50">
        <w:rPr>
          <w:rFonts w:asciiTheme="majorHAnsi" w:eastAsia="PMingLiU" w:hAnsiTheme="majorHAnsi" w:cs="Arial"/>
          <w:lang w:eastAsia="zh-TW"/>
        </w:rPr>
        <w:t>資助、文化交流資助</w:t>
      </w:r>
      <w:r>
        <w:rPr>
          <w:rFonts w:asciiTheme="majorHAnsi" w:eastAsia="PMingLiU" w:hAnsiTheme="majorHAnsi" w:cs="Arial" w:hint="eastAsia"/>
          <w:lang w:eastAsia="zh-HK"/>
        </w:rPr>
        <w:t>等；</w:t>
      </w:r>
      <w:r w:rsidRPr="00573F50">
        <w:rPr>
          <w:rFonts w:asciiTheme="majorHAnsi" w:eastAsia="PMingLiU" w:hAnsiTheme="majorHAnsi" w:cs="Arial"/>
          <w:lang w:eastAsia="zh-TW"/>
        </w:rPr>
        <w:t>管理及營運藝術空間</w:t>
      </w:r>
      <w:r>
        <w:rPr>
          <w:rFonts w:asciiTheme="majorHAnsi" w:eastAsia="PMingLiU" w:hAnsiTheme="majorHAnsi" w:cs="Arial" w:hint="eastAsia"/>
          <w:lang w:eastAsia="zh-HK"/>
        </w:rPr>
        <w:t>、</w:t>
      </w:r>
      <w:r w:rsidRPr="00573F50">
        <w:rPr>
          <w:rFonts w:asciiTheme="majorHAnsi" w:eastAsia="PMingLiU" w:hAnsiTheme="majorHAnsi" w:cs="Arial"/>
          <w:lang w:eastAsia="zh-TW"/>
        </w:rPr>
        <w:t>提供藝術工作室</w:t>
      </w:r>
      <w:r>
        <w:rPr>
          <w:rFonts w:asciiTheme="majorHAnsi" w:eastAsia="PMingLiU" w:hAnsiTheme="majorHAnsi" w:cs="Arial" w:hint="eastAsia"/>
          <w:lang w:eastAsia="zh-HK"/>
        </w:rPr>
        <w:t>予</w:t>
      </w:r>
      <w:r w:rsidRPr="00573F50">
        <w:rPr>
          <w:rFonts w:asciiTheme="majorHAnsi" w:eastAsia="PMingLiU" w:hAnsiTheme="majorHAnsi" w:cs="Arial"/>
          <w:lang w:eastAsia="zh-TW"/>
        </w:rPr>
        <w:t>藝術</w:t>
      </w:r>
      <w:r>
        <w:rPr>
          <w:rFonts w:asciiTheme="majorHAnsi" w:eastAsia="PMingLiU" w:hAnsiTheme="majorHAnsi" w:cs="Arial" w:hint="eastAsia"/>
          <w:lang w:eastAsia="zh-HK"/>
        </w:rPr>
        <w:t>家；</w:t>
      </w:r>
      <w:r w:rsidRPr="00573F50">
        <w:rPr>
          <w:rFonts w:asciiTheme="majorHAnsi" w:eastAsia="PMingLiU" w:hAnsiTheme="majorHAnsi" w:cs="Arial"/>
          <w:lang w:eastAsia="zh-TW"/>
        </w:rPr>
        <w:t>提供獎學金</w:t>
      </w:r>
      <w:r>
        <w:rPr>
          <w:rFonts w:asciiTheme="majorHAnsi" w:eastAsia="PMingLiU" w:hAnsiTheme="majorHAnsi" w:cs="Arial" w:hint="eastAsia"/>
          <w:lang w:eastAsia="zh-HK"/>
        </w:rPr>
        <w:t>及</w:t>
      </w:r>
      <w:r w:rsidRPr="00573F50">
        <w:rPr>
          <w:rFonts w:asciiTheme="majorHAnsi" w:eastAsia="PMingLiU" w:hAnsiTheme="majorHAnsi" w:cs="Arial"/>
          <w:lang w:eastAsia="zh-TW"/>
        </w:rPr>
        <w:t>實習機會</w:t>
      </w:r>
      <w:r>
        <w:rPr>
          <w:rFonts w:asciiTheme="majorHAnsi" w:eastAsia="PMingLiU" w:hAnsiTheme="majorHAnsi" w:cs="Arial" w:hint="eastAsia"/>
          <w:lang w:eastAsia="zh-HK"/>
        </w:rPr>
        <w:t>；</w:t>
      </w:r>
      <w:r>
        <w:rPr>
          <w:rFonts w:ascii="Segoe UI" w:eastAsia="PMingLiU" w:hAnsi="Segoe UI" w:cs="Segoe UI" w:hint="eastAsia"/>
          <w:color w:val="000000"/>
          <w:sz w:val="23"/>
          <w:szCs w:val="23"/>
          <w:bdr w:val="none" w:sz="0" w:space="0" w:color="auto" w:frame="1"/>
          <w:lang w:eastAsia="zh-TW"/>
        </w:rPr>
        <w:t>進行藝術界年度</w:t>
      </w:r>
      <w:r w:rsidRPr="00081449">
        <w:rPr>
          <w:rFonts w:ascii="Segoe UI" w:eastAsia="PMingLiU" w:hAnsi="Segoe UI" w:cs="Segoe UI" w:hint="eastAsia"/>
          <w:color w:val="000000"/>
          <w:sz w:val="23"/>
          <w:szCs w:val="23"/>
          <w:bdr w:val="none" w:sz="0" w:space="0" w:color="auto" w:frame="1"/>
          <w:lang w:eastAsia="zh-TW"/>
        </w:rPr>
        <w:t>調查</w:t>
      </w:r>
      <w:r>
        <w:rPr>
          <w:rFonts w:asciiTheme="majorHAnsi" w:eastAsia="PMingLiU" w:hAnsiTheme="majorHAnsi" w:cs="Arial" w:hint="eastAsia"/>
          <w:lang w:eastAsia="zh-HK"/>
        </w:rPr>
        <w:t>；</w:t>
      </w:r>
      <w:r w:rsidRPr="00573F50">
        <w:rPr>
          <w:rFonts w:asciiTheme="majorHAnsi" w:eastAsia="PMingLiU" w:hAnsiTheme="majorHAnsi" w:cs="Arial"/>
          <w:lang w:eastAsia="zh-TW"/>
        </w:rPr>
        <w:t>出版</w:t>
      </w:r>
      <w:r>
        <w:rPr>
          <w:rFonts w:asciiTheme="majorHAnsi" w:eastAsia="PMingLiU" w:hAnsiTheme="majorHAnsi" w:cs="Arial" w:hint="eastAsia"/>
          <w:lang w:eastAsia="zh-HK"/>
        </w:rPr>
        <w:t>藝</w:t>
      </w:r>
      <w:r>
        <w:rPr>
          <w:rFonts w:asciiTheme="majorHAnsi" w:eastAsia="PMingLiU" w:hAnsiTheme="majorHAnsi" w:cs="Arial" w:hint="eastAsia"/>
          <w:lang w:eastAsia="zh-TW"/>
        </w:rPr>
        <w:t>術</w:t>
      </w:r>
      <w:r>
        <w:rPr>
          <w:rFonts w:asciiTheme="majorHAnsi" w:eastAsia="PMingLiU" w:hAnsiTheme="majorHAnsi" w:cs="Arial" w:hint="eastAsia"/>
          <w:lang w:eastAsia="zh-HK"/>
        </w:rPr>
        <w:t>年度概</w:t>
      </w:r>
      <w:r w:rsidRPr="00081449">
        <w:rPr>
          <w:rFonts w:asciiTheme="majorHAnsi" w:eastAsia="PMingLiU" w:hAnsiTheme="majorHAnsi" w:cs="Arial" w:hint="eastAsia"/>
          <w:lang w:eastAsia="zh-HK"/>
        </w:rPr>
        <w:t>述</w:t>
      </w:r>
      <w:r>
        <w:rPr>
          <w:rFonts w:asciiTheme="majorHAnsi" w:eastAsia="PMingLiU" w:hAnsiTheme="majorHAnsi" w:cs="Arial" w:hint="eastAsia"/>
          <w:lang w:eastAsia="zh-HK"/>
        </w:rPr>
        <w:t>計</w:t>
      </w:r>
      <w:r>
        <w:rPr>
          <w:rFonts w:asciiTheme="majorHAnsi" w:eastAsia="PMingLiU" w:hAnsiTheme="majorHAnsi" w:cs="Arial" w:hint="eastAsia"/>
          <w:lang w:eastAsia="zh-TW"/>
        </w:rPr>
        <w:t>劃</w:t>
      </w:r>
      <w:r>
        <w:rPr>
          <w:rFonts w:asciiTheme="majorHAnsi" w:eastAsia="PMingLiU" w:hAnsiTheme="majorHAnsi" w:cs="Arial" w:hint="eastAsia"/>
          <w:lang w:eastAsia="zh-HK"/>
        </w:rPr>
        <w:t>；</w:t>
      </w:r>
      <w:r w:rsidRPr="00A9794C">
        <w:rPr>
          <w:rFonts w:asciiTheme="majorHAnsi" w:eastAsia="PMingLiU" w:hAnsiTheme="majorHAnsi" w:cs="Arial" w:hint="eastAsia"/>
          <w:lang w:eastAsia="zh-TW"/>
        </w:rPr>
        <w:t>帶</w:t>
      </w:r>
      <w:r>
        <w:rPr>
          <w:rFonts w:asciiTheme="majorHAnsi" w:eastAsia="PMingLiU" w:hAnsiTheme="majorHAnsi" w:cs="Arial" w:hint="eastAsia"/>
          <w:lang w:eastAsia="zh-HK"/>
        </w:rPr>
        <w:t>領香</w:t>
      </w:r>
      <w:r>
        <w:rPr>
          <w:rFonts w:asciiTheme="majorHAnsi" w:eastAsia="PMingLiU" w:hAnsiTheme="majorHAnsi" w:cs="Arial" w:hint="eastAsia"/>
          <w:lang w:eastAsia="zh-TW"/>
        </w:rPr>
        <w:t>港</w:t>
      </w:r>
      <w:r>
        <w:rPr>
          <w:rFonts w:asciiTheme="majorHAnsi" w:eastAsia="PMingLiU" w:hAnsiTheme="majorHAnsi" w:cs="Arial" w:hint="eastAsia"/>
          <w:lang w:eastAsia="zh-HK"/>
        </w:rPr>
        <w:t>藝</w:t>
      </w:r>
      <w:r>
        <w:rPr>
          <w:rFonts w:asciiTheme="majorHAnsi" w:eastAsia="PMingLiU" w:hAnsiTheme="majorHAnsi" w:cs="Arial" w:hint="eastAsia"/>
          <w:lang w:eastAsia="zh-TW"/>
        </w:rPr>
        <w:t>術</w:t>
      </w:r>
      <w:r>
        <w:rPr>
          <w:rFonts w:asciiTheme="majorHAnsi" w:eastAsia="PMingLiU" w:hAnsiTheme="majorHAnsi" w:cs="Arial" w:hint="eastAsia"/>
          <w:lang w:eastAsia="zh-HK"/>
        </w:rPr>
        <w:t>家到不同的國</w:t>
      </w:r>
      <w:r>
        <w:rPr>
          <w:rFonts w:asciiTheme="majorHAnsi" w:eastAsia="PMingLiU" w:hAnsiTheme="majorHAnsi" w:cs="Arial" w:hint="eastAsia"/>
          <w:lang w:eastAsia="zh-TW"/>
        </w:rPr>
        <w:t>際</w:t>
      </w:r>
      <w:r>
        <w:rPr>
          <w:rFonts w:asciiTheme="majorHAnsi" w:eastAsia="PMingLiU" w:hAnsiTheme="majorHAnsi" w:cs="Arial" w:hint="eastAsia"/>
          <w:lang w:eastAsia="zh-HK"/>
        </w:rPr>
        <w:t>展</w:t>
      </w:r>
      <w:r>
        <w:rPr>
          <w:rFonts w:asciiTheme="majorHAnsi" w:eastAsia="PMingLiU" w:hAnsiTheme="majorHAnsi" w:cs="Arial" w:hint="eastAsia"/>
          <w:lang w:eastAsia="zh-TW"/>
        </w:rPr>
        <w:t>覽</w:t>
      </w:r>
      <w:r>
        <w:rPr>
          <w:rFonts w:asciiTheme="majorHAnsi" w:eastAsia="PMingLiU" w:hAnsiTheme="majorHAnsi" w:cs="Arial" w:hint="eastAsia"/>
          <w:lang w:eastAsia="zh-HK"/>
        </w:rPr>
        <w:t>及藝</w:t>
      </w:r>
      <w:r>
        <w:rPr>
          <w:rFonts w:asciiTheme="majorHAnsi" w:eastAsia="PMingLiU" w:hAnsiTheme="majorHAnsi" w:cs="Arial" w:hint="eastAsia"/>
          <w:lang w:eastAsia="zh-TW"/>
        </w:rPr>
        <w:t>術</w:t>
      </w:r>
      <w:r>
        <w:rPr>
          <w:rFonts w:asciiTheme="majorHAnsi" w:eastAsia="PMingLiU" w:hAnsiTheme="majorHAnsi" w:cs="Arial" w:hint="eastAsia"/>
          <w:lang w:eastAsia="zh-HK"/>
        </w:rPr>
        <w:t>節及</w:t>
      </w:r>
      <w:r w:rsidRPr="00573F50">
        <w:rPr>
          <w:rFonts w:asciiTheme="majorHAnsi" w:eastAsia="PMingLiU" w:hAnsiTheme="majorHAnsi" w:cs="Arial"/>
          <w:lang w:eastAsia="zh-TW"/>
        </w:rPr>
        <w:t>舉辦</w:t>
      </w:r>
      <w:r>
        <w:rPr>
          <w:rFonts w:asciiTheme="majorHAnsi" w:eastAsia="PMingLiU" w:hAnsiTheme="majorHAnsi" w:cs="Arial" w:hint="eastAsia"/>
          <w:lang w:eastAsia="zh-HK"/>
        </w:rPr>
        <w:t>全港性的年度項</w:t>
      </w:r>
      <w:r>
        <w:rPr>
          <w:rFonts w:asciiTheme="majorHAnsi" w:eastAsia="PMingLiU" w:hAnsiTheme="majorHAnsi" w:cs="Arial" w:hint="eastAsia"/>
          <w:lang w:eastAsia="zh-TW"/>
        </w:rPr>
        <w:t>目</w:t>
      </w:r>
      <w:r>
        <w:rPr>
          <w:rFonts w:asciiTheme="majorHAnsi" w:eastAsia="PMingLiU" w:hAnsiTheme="majorHAnsi" w:cs="Arial" w:hint="eastAsia"/>
          <w:lang w:eastAsia="zh-HK"/>
        </w:rPr>
        <w:t>，</w:t>
      </w:r>
      <w:r w:rsidRPr="00573F50">
        <w:rPr>
          <w:rFonts w:asciiTheme="majorHAnsi" w:eastAsia="PMingLiU" w:hAnsiTheme="majorHAnsi" w:cs="Arial"/>
          <w:lang w:eastAsia="zh-TW"/>
        </w:rPr>
        <w:t>例如校園藝術大使及香港藝術發展獎等。</w:t>
      </w:r>
    </w:p>
    <w:p w14:paraId="35783EBC" w14:textId="77777777" w:rsidR="00467898" w:rsidRDefault="00467898" w:rsidP="001B6F6C">
      <w:pPr>
        <w:ind w:left="-567" w:right="-567"/>
        <w:jc w:val="both"/>
        <w:rPr>
          <w:rFonts w:asciiTheme="majorHAnsi" w:eastAsia="PMingLiU" w:hAnsiTheme="majorHAnsi" w:cs="Arial"/>
          <w:lang w:eastAsia="zh-TW"/>
        </w:rPr>
      </w:pPr>
    </w:p>
    <w:p w14:paraId="610B791B" w14:textId="77777777" w:rsidR="00467898" w:rsidRDefault="00467898" w:rsidP="001B6F6C">
      <w:pPr>
        <w:ind w:left="-567" w:right="-567"/>
        <w:jc w:val="both"/>
        <w:rPr>
          <w:rFonts w:asciiTheme="majorHAnsi" w:eastAsia="PMingLiU" w:hAnsiTheme="majorHAnsi" w:cs="Arial"/>
          <w:lang w:val="en-HK" w:eastAsia="zh-TW"/>
        </w:rPr>
      </w:pPr>
    </w:p>
    <w:p w14:paraId="09364A1C" w14:textId="77777777" w:rsidR="001B6F6C" w:rsidRDefault="001B6F6C" w:rsidP="001B6F6C">
      <w:pPr>
        <w:ind w:left="-567" w:right="-567"/>
        <w:jc w:val="both"/>
        <w:rPr>
          <w:rFonts w:asciiTheme="majorHAnsi" w:eastAsia="PMingLiU" w:hAnsiTheme="majorHAnsi" w:cs="Arial"/>
          <w:lang w:val="en-HK" w:eastAsia="zh-TW"/>
        </w:rPr>
      </w:pPr>
    </w:p>
    <w:p w14:paraId="63C3424B" w14:textId="77777777" w:rsidR="00467898" w:rsidRDefault="00AB7FE5" w:rsidP="00467898">
      <w:pPr>
        <w:ind w:left="-567" w:right="-567"/>
        <w:jc w:val="both"/>
        <w:rPr>
          <w:rFonts w:asciiTheme="majorHAnsi" w:eastAsia="PMingLiU" w:hAnsiTheme="majorHAnsi" w:cs="Arial"/>
          <w:lang w:val="en-HK" w:eastAsia="zh-TW"/>
        </w:rPr>
      </w:pPr>
      <w:r w:rsidRPr="00573F50">
        <w:rPr>
          <w:rFonts w:asciiTheme="majorHAnsi" w:eastAsia="PMingLiU" w:hAnsiTheme="majorHAnsi" w:cs="Arial"/>
          <w:b/>
          <w:color w:val="000000"/>
          <w:u w:val="single"/>
          <w:lang w:eastAsia="zh-TW"/>
        </w:rPr>
        <w:lastRenderedPageBreak/>
        <w:t>活動詳情</w:t>
      </w:r>
      <w:r w:rsidRPr="00573F50">
        <w:rPr>
          <w:rFonts w:asciiTheme="majorHAnsi" w:eastAsia="PMingLiU" w:hAnsiTheme="majorHAnsi" w:cs="Arial"/>
          <w:b/>
          <w:color w:val="000000"/>
          <w:u w:val="single"/>
          <w:lang w:eastAsia="zh-TW"/>
        </w:rPr>
        <w:t xml:space="preserve"> (</w:t>
      </w:r>
      <w:r w:rsidRPr="00573F50">
        <w:rPr>
          <w:rFonts w:asciiTheme="majorHAnsi" w:eastAsia="PMingLiU" w:hAnsiTheme="majorHAnsi" w:cs="Arial"/>
          <w:b/>
          <w:color w:val="000000"/>
          <w:u w:val="single"/>
          <w:lang w:eastAsia="zh-TW"/>
        </w:rPr>
        <w:t>美國時間</w:t>
      </w:r>
      <w:r w:rsidRPr="00573F50">
        <w:rPr>
          <w:rFonts w:asciiTheme="majorHAnsi" w:eastAsia="PMingLiU" w:hAnsiTheme="majorHAnsi" w:cs="Arial"/>
          <w:b/>
          <w:color w:val="000000"/>
          <w:u w:val="single"/>
          <w:lang w:eastAsia="zh-TW"/>
        </w:rPr>
        <w:t>)</w:t>
      </w:r>
    </w:p>
    <w:p w14:paraId="142E0BF4" w14:textId="54D327CA" w:rsidR="00AB7FE5" w:rsidRPr="00467898" w:rsidRDefault="00AB7FE5" w:rsidP="00467898">
      <w:pPr>
        <w:ind w:left="-567" w:right="-567"/>
        <w:jc w:val="both"/>
        <w:rPr>
          <w:rFonts w:asciiTheme="majorHAnsi" w:eastAsia="PMingLiU" w:hAnsiTheme="majorHAnsi" w:cs="Arial"/>
          <w:lang w:val="en-HK" w:eastAsia="zh-TW"/>
        </w:rPr>
      </w:pPr>
      <w:r w:rsidRPr="00573F50">
        <w:rPr>
          <w:rFonts w:asciiTheme="majorHAnsi" w:eastAsia="PMingLiU" w:hAnsiTheme="majorHAnsi" w:cs="Arial"/>
          <w:color w:val="000000"/>
          <w:lang w:eastAsia="zh-TW"/>
        </w:rPr>
        <w:t>預覽及討論：</w:t>
      </w:r>
      <w:r w:rsidRPr="00573F50">
        <w:rPr>
          <w:rFonts w:asciiTheme="majorHAnsi" w:eastAsia="PMingLiU" w:hAnsiTheme="majorHAnsi" w:cs="Arial"/>
          <w:b/>
          <w:i/>
          <w:color w:val="000000"/>
          <w:lang w:eastAsia="zh-TW"/>
        </w:rPr>
        <w:t>Mila</w:t>
      </w:r>
      <w:r w:rsidRPr="00573F50">
        <w:rPr>
          <w:rFonts w:asciiTheme="majorHAnsi" w:eastAsia="PMingLiU" w:hAnsiTheme="majorHAnsi" w:cs="Arial"/>
          <w:color w:val="000000"/>
          <w:lang w:eastAsia="zh-TW"/>
        </w:rPr>
        <w:t>香港室內歌劇</w:t>
      </w:r>
    </w:p>
    <w:p w14:paraId="458D4F7B" w14:textId="77777777" w:rsidR="00AB7FE5" w:rsidRPr="00573F50" w:rsidRDefault="00AB7FE5" w:rsidP="00AB7FE5">
      <w:pPr>
        <w:ind w:left="-567" w:right="-567"/>
        <w:rPr>
          <w:rFonts w:asciiTheme="majorHAnsi" w:eastAsia="PMingLiU" w:hAnsiTheme="majorHAnsi" w:cs="Arial"/>
          <w:color w:val="000000"/>
          <w:lang w:eastAsia="zh-TW"/>
        </w:rPr>
      </w:pPr>
      <w:r w:rsidRPr="00573F50">
        <w:rPr>
          <w:rFonts w:asciiTheme="majorHAnsi" w:eastAsia="PMingLiU" w:hAnsiTheme="majorHAnsi" w:cs="Arial"/>
          <w:color w:val="000000"/>
          <w:lang w:eastAsia="zh-TW"/>
        </w:rPr>
        <w:t>2019</w:t>
      </w:r>
      <w:r w:rsidRPr="00573F50">
        <w:rPr>
          <w:rFonts w:asciiTheme="majorHAnsi" w:eastAsia="PMingLiU" w:hAnsiTheme="majorHAnsi" w:cs="Arial"/>
          <w:color w:val="000000"/>
          <w:lang w:eastAsia="zh-TW"/>
        </w:rPr>
        <w:t>年</w:t>
      </w:r>
      <w:r w:rsidRPr="00573F50">
        <w:rPr>
          <w:rFonts w:asciiTheme="majorHAnsi" w:eastAsia="PMingLiU" w:hAnsiTheme="majorHAnsi" w:cs="Arial"/>
          <w:color w:val="000000"/>
          <w:lang w:eastAsia="zh-TW"/>
        </w:rPr>
        <w:t>12</w:t>
      </w:r>
      <w:r w:rsidRPr="00573F50">
        <w:rPr>
          <w:rFonts w:asciiTheme="majorHAnsi" w:eastAsia="PMingLiU" w:hAnsiTheme="majorHAnsi" w:cs="Arial"/>
          <w:color w:val="000000"/>
          <w:lang w:eastAsia="zh-TW"/>
        </w:rPr>
        <w:t>月</w:t>
      </w:r>
      <w:r w:rsidRPr="00573F50">
        <w:rPr>
          <w:rFonts w:asciiTheme="majorHAnsi" w:eastAsia="PMingLiU" w:hAnsiTheme="majorHAnsi" w:cs="Arial"/>
          <w:color w:val="000000"/>
          <w:lang w:eastAsia="zh-TW"/>
        </w:rPr>
        <w:t>2</w:t>
      </w:r>
      <w:r w:rsidRPr="00573F50">
        <w:rPr>
          <w:rFonts w:asciiTheme="majorHAnsi" w:eastAsia="PMingLiU" w:hAnsiTheme="majorHAnsi" w:cs="Arial"/>
          <w:color w:val="000000"/>
          <w:lang w:eastAsia="zh-TW"/>
        </w:rPr>
        <w:t>日</w:t>
      </w:r>
      <w:r w:rsidRPr="00573F50">
        <w:rPr>
          <w:rFonts w:asciiTheme="majorHAnsi" w:eastAsia="PMingLiU" w:hAnsiTheme="majorHAnsi" w:cs="Arial"/>
          <w:color w:val="000000"/>
          <w:lang w:eastAsia="zh-TW"/>
        </w:rPr>
        <w:t xml:space="preserve"> </w:t>
      </w:r>
    </w:p>
    <w:p w14:paraId="592EF23B" w14:textId="77777777" w:rsidR="00AB7FE5" w:rsidRPr="00573F50" w:rsidRDefault="00AB7FE5" w:rsidP="00AB7FE5">
      <w:pPr>
        <w:ind w:left="-567" w:right="-567"/>
        <w:rPr>
          <w:rFonts w:asciiTheme="majorHAnsi" w:eastAsia="PMingLiU" w:hAnsiTheme="majorHAnsi" w:cs="Arial"/>
          <w:color w:val="000000"/>
          <w:lang w:eastAsia="zh-TW"/>
        </w:rPr>
      </w:pPr>
      <w:r w:rsidRPr="00573F50">
        <w:rPr>
          <w:rFonts w:asciiTheme="majorHAnsi" w:eastAsia="PMingLiU" w:hAnsiTheme="majorHAnsi" w:cs="Arial"/>
          <w:color w:val="000000"/>
          <w:lang w:eastAsia="zh-TW"/>
        </w:rPr>
        <w:t>晚上：</w:t>
      </w:r>
      <w:r w:rsidRPr="00573F50">
        <w:rPr>
          <w:rFonts w:asciiTheme="majorHAnsi" w:eastAsia="PMingLiU" w:hAnsiTheme="majorHAnsi" w:cs="Arial"/>
          <w:color w:val="000000"/>
          <w:lang w:eastAsia="zh-TW"/>
        </w:rPr>
        <w:t>7</w:t>
      </w:r>
      <w:r w:rsidRPr="00573F50">
        <w:rPr>
          <w:rFonts w:asciiTheme="majorHAnsi" w:eastAsia="PMingLiU" w:hAnsiTheme="majorHAnsi" w:cs="Arial"/>
          <w:color w:val="000000"/>
          <w:lang w:eastAsia="zh-TW"/>
        </w:rPr>
        <w:t>時</w:t>
      </w:r>
      <w:r w:rsidRPr="00573F50">
        <w:rPr>
          <w:rFonts w:asciiTheme="majorHAnsi" w:eastAsia="PMingLiU" w:hAnsiTheme="majorHAnsi" w:cs="Arial"/>
          <w:color w:val="000000"/>
          <w:lang w:eastAsia="zh-TW"/>
        </w:rPr>
        <w:t xml:space="preserve"> – 8 </w:t>
      </w:r>
      <w:r w:rsidRPr="00573F50">
        <w:rPr>
          <w:rFonts w:asciiTheme="majorHAnsi" w:eastAsia="PMingLiU" w:hAnsiTheme="majorHAnsi" w:cs="Arial"/>
          <w:color w:val="000000"/>
          <w:lang w:eastAsia="zh-TW"/>
        </w:rPr>
        <w:t>時</w:t>
      </w:r>
    </w:p>
    <w:p w14:paraId="64BD1F36" w14:textId="60AECCFF" w:rsidR="00AB7FE5" w:rsidRPr="00573F50" w:rsidRDefault="00AB7FE5" w:rsidP="00467898">
      <w:pPr>
        <w:ind w:left="-567" w:right="-567"/>
        <w:rPr>
          <w:rFonts w:asciiTheme="majorHAnsi" w:eastAsia="PMingLiU" w:hAnsiTheme="majorHAnsi" w:cs="Arial"/>
          <w:color w:val="000000"/>
          <w:lang w:eastAsia="zh-TW"/>
        </w:rPr>
      </w:pPr>
      <w:r w:rsidRPr="00573F50">
        <w:rPr>
          <w:rFonts w:asciiTheme="majorHAnsi" w:eastAsia="PMingLiU" w:hAnsiTheme="majorHAnsi" w:cs="Arial"/>
          <w:color w:val="000000"/>
          <w:lang w:eastAsia="zh-TW"/>
        </w:rPr>
        <w:t>地點：亞洲協會紐約</w:t>
      </w:r>
      <w:r w:rsidR="00467898" w:rsidRPr="00573F50">
        <w:rPr>
          <w:rFonts w:asciiTheme="majorHAnsi" w:eastAsia="PMingLiU" w:hAnsiTheme="majorHAnsi" w:cs="Arial"/>
          <w:color w:val="000000"/>
        </w:rPr>
        <w:t>Asia Societ</w:t>
      </w:r>
      <w:r w:rsidR="00467898">
        <w:rPr>
          <w:rFonts w:asciiTheme="majorHAnsi" w:eastAsia="PMingLiU" w:hAnsiTheme="majorHAnsi" w:cs="Arial" w:hint="eastAsia"/>
          <w:color w:val="000000"/>
          <w:lang w:eastAsia="zh-TW"/>
        </w:rPr>
        <w:t xml:space="preserve">y, </w:t>
      </w:r>
      <w:r w:rsidRPr="00573F50">
        <w:rPr>
          <w:rFonts w:asciiTheme="majorHAnsi" w:eastAsia="PMingLiU" w:hAnsiTheme="majorHAnsi" w:cs="Arial"/>
          <w:color w:val="000000"/>
          <w:lang w:eastAsia="zh-TW"/>
        </w:rPr>
        <w:t>2</w:t>
      </w:r>
      <w:r w:rsidRPr="00573F50">
        <w:rPr>
          <w:rFonts w:asciiTheme="majorHAnsi" w:eastAsia="PMingLiU" w:hAnsiTheme="majorHAnsi" w:cs="Arial"/>
          <w:color w:val="000000"/>
        </w:rPr>
        <w:t>5 Park Avenue</w:t>
      </w:r>
      <w:r w:rsidR="00467898">
        <w:rPr>
          <w:rFonts w:asciiTheme="majorHAnsi" w:eastAsia="PMingLiU" w:hAnsiTheme="majorHAnsi" w:cs="Arial" w:hint="eastAsia"/>
          <w:color w:val="000000"/>
          <w:lang w:eastAsia="zh-TW"/>
        </w:rPr>
        <w:t xml:space="preserve">, </w:t>
      </w:r>
      <w:r w:rsidRPr="00573F50">
        <w:rPr>
          <w:rFonts w:asciiTheme="majorHAnsi" w:eastAsia="PMingLiU" w:hAnsiTheme="majorHAnsi" w:cs="Arial"/>
          <w:color w:val="000000"/>
        </w:rPr>
        <w:t>New York, NY 10021</w:t>
      </w:r>
    </w:p>
    <w:p w14:paraId="4663398D" w14:textId="77777777" w:rsidR="00AB7FE5" w:rsidRPr="00573F50" w:rsidRDefault="00AB7FE5" w:rsidP="00AB7FE5">
      <w:pPr>
        <w:ind w:left="-567" w:right="-567"/>
        <w:rPr>
          <w:rFonts w:asciiTheme="majorHAnsi" w:eastAsia="PMingLiU" w:hAnsiTheme="majorHAnsi" w:cs="Arial"/>
          <w:color w:val="000000"/>
          <w:lang w:eastAsia="zh-TW"/>
        </w:rPr>
      </w:pPr>
      <w:r w:rsidRPr="00573F50">
        <w:rPr>
          <w:rFonts w:asciiTheme="majorHAnsi" w:eastAsia="PMingLiU" w:hAnsiTheme="majorHAnsi" w:cs="Arial"/>
          <w:color w:val="000000"/>
          <w:lang w:eastAsia="zh-TW"/>
        </w:rPr>
        <w:t>會員</w:t>
      </w:r>
      <w:r w:rsidRPr="00573F50">
        <w:rPr>
          <w:rFonts w:asciiTheme="majorHAnsi" w:eastAsia="PMingLiU" w:hAnsiTheme="majorHAnsi" w:cs="Arial"/>
          <w:color w:val="000000"/>
          <w:lang w:eastAsia="zh-TW"/>
        </w:rPr>
        <w:t xml:space="preserve"> $15; </w:t>
      </w:r>
      <w:r w:rsidRPr="00573F50">
        <w:rPr>
          <w:rFonts w:asciiTheme="majorHAnsi" w:eastAsia="PMingLiU" w:hAnsiTheme="majorHAnsi" w:cs="Arial"/>
          <w:color w:val="000000"/>
          <w:lang w:eastAsia="zh-TW"/>
        </w:rPr>
        <w:t>學生</w:t>
      </w:r>
      <w:r w:rsidRPr="00573F50">
        <w:rPr>
          <w:rFonts w:asciiTheme="majorHAnsi" w:eastAsia="PMingLiU" w:hAnsiTheme="majorHAnsi" w:cs="Arial"/>
          <w:color w:val="000000"/>
          <w:lang w:eastAsia="zh-TW"/>
        </w:rPr>
        <w:t>/</w:t>
      </w:r>
      <w:r w:rsidRPr="00573F50">
        <w:rPr>
          <w:rFonts w:asciiTheme="majorHAnsi" w:eastAsia="PMingLiU" w:hAnsiTheme="majorHAnsi" w:cs="Arial"/>
          <w:color w:val="000000"/>
          <w:lang w:eastAsia="zh-TW"/>
        </w:rPr>
        <w:t>長者</w:t>
      </w:r>
      <w:r w:rsidRPr="00573F50">
        <w:rPr>
          <w:rFonts w:asciiTheme="majorHAnsi" w:eastAsia="PMingLiU" w:hAnsiTheme="majorHAnsi" w:cs="Arial"/>
          <w:color w:val="000000"/>
          <w:lang w:eastAsia="zh-TW"/>
        </w:rPr>
        <w:t xml:space="preserve"> $17; </w:t>
      </w:r>
      <w:r w:rsidRPr="00573F50">
        <w:rPr>
          <w:rFonts w:asciiTheme="majorHAnsi" w:eastAsia="PMingLiU" w:hAnsiTheme="majorHAnsi" w:cs="Arial"/>
          <w:color w:val="000000"/>
          <w:lang w:eastAsia="zh-TW"/>
        </w:rPr>
        <w:t>非會員</w:t>
      </w:r>
      <w:r w:rsidRPr="00573F50">
        <w:rPr>
          <w:rFonts w:asciiTheme="majorHAnsi" w:eastAsia="PMingLiU" w:hAnsiTheme="majorHAnsi" w:cs="Arial"/>
          <w:color w:val="000000"/>
          <w:lang w:eastAsia="zh-TW"/>
        </w:rPr>
        <w:t xml:space="preserve"> $20</w:t>
      </w:r>
    </w:p>
    <w:p w14:paraId="67A3B561" w14:textId="77777777" w:rsidR="00AB7FE5" w:rsidRPr="00573F50" w:rsidRDefault="00AB7FE5" w:rsidP="00AB7FE5">
      <w:pPr>
        <w:ind w:left="-567" w:right="-567"/>
        <w:rPr>
          <w:rFonts w:asciiTheme="majorHAnsi" w:eastAsia="PMingLiU" w:hAnsiTheme="majorHAnsi" w:cs="Arial"/>
          <w:color w:val="000000"/>
          <w:lang w:eastAsia="zh-TW"/>
        </w:rPr>
      </w:pPr>
    </w:p>
    <w:p w14:paraId="0E723E4E" w14:textId="77777777" w:rsidR="00AB7FE5" w:rsidRPr="00573F50" w:rsidRDefault="00AB7FE5" w:rsidP="00AB7FE5">
      <w:pPr>
        <w:ind w:left="-567" w:right="-567"/>
        <w:rPr>
          <w:rFonts w:asciiTheme="majorHAnsi" w:eastAsia="PMingLiU" w:hAnsiTheme="majorHAnsi" w:cs="Arial"/>
          <w:b/>
          <w:i/>
          <w:color w:val="000000"/>
          <w:u w:val="single"/>
          <w:lang w:eastAsia="zh-TW"/>
        </w:rPr>
      </w:pPr>
      <w:r w:rsidRPr="00573F50">
        <w:rPr>
          <w:rFonts w:asciiTheme="majorHAnsi" w:eastAsia="PMingLiU" w:hAnsiTheme="majorHAnsi" w:cs="Arial"/>
          <w:b/>
          <w:i/>
          <w:color w:val="000000"/>
          <w:u w:val="single"/>
          <w:lang w:eastAsia="zh-TW"/>
        </w:rPr>
        <w:t>Mila (</w:t>
      </w:r>
      <w:r w:rsidRPr="00573F50">
        <w:rPr>
          <w:rFonts w:asciiTheme="majorHAnsi" w:eastAsia="PMingLiU" w:hAnsiTheme="majorHAnsi" w:cs="Arial"/>
          <w:b/>
          <w:i/>
          <w:color w:val="000000"/>
          <w:u w:val="single"/>
          <w:lang w:eastAsia="zh-TW"/>
        </w:rPr>
        <w:t>紐約</w:t>
      </w:r>
      <w:r w:rsidRPr="00573F50">
        <w:rPr>
          <w:rFonts w:asciiTheme="majorHAnsi" w:eastAsia="PMingLiU" w:hAnsiTheme="majorHAnsi" w:cs="Arial"/>
          <w:b/>
          <w:i/>
          <w:color w:val="000000"/>
          <w:u w:val="single"/>
          <w:lang w:eastAsia="zh-TW"/>
        </w:rPr>
        <w:t>)</w:t>
      </w:r>
    </w:p>
    <w:p w14:paraId="4FCCF7AC" w14:textId="77777777" w:rsidR="00AB7FE5" w:rsidRPr="00573F50" w:rsidRDefault="00AB7FE5" w:rsidP="00AB7FE5">
      <w:pPr>
        <w:ind w:left="-567" w:right="-567"/>
        <w:rPr>
          <w:rFonts w:asciiTheme="majorHAnsi" w:eastAsia="PMingLiU" w:hAnsiTheme="majorHAnsi" w:cs="Arial"/>
          <w:color w:val="000000"/>
          <w:lang w:eastAsia="zh-TW"/>
        </w:rPr>
      </w:pPr>
      <w:r w:rsidRPr="00573F50">
        <w:rPr>
          <w:rFonts w:asciiTheme="majorHAnsi" w:eastAsia="PMingLiU" w:hAnsiTheme="majorHAnsi" w:cs="Arial"/>
          <w:color w:val="000000"/>
          <w:lang w:eastAsia="zh-TW"/>
        </w:rPr>
        <w:t>2019</w:t>
      </w:r>
      <w:r w:rsidRPr="00573F50">
        <w:rPr>
          <w:rFonts w:asciiTheme="majorHAnsi" w:eastAsia="PMingLiU" w:hAnsiTheme="majorHAnsi" w:cs="Arial"/>
          <w:color w:val="000000"/>
          <w:lang w:eastAsia="zh-TW"/>
        </w:rPr>
        <w:t>年</w:t>
      </w:r>
      <w:r w:rsidRPr="00573F50">
        <w:rPr>
          <w:rFonts w:asciiTheme="majorHAnsi" w:eastAsia="PMingLiU" w:hAnsiTheme="majorHAnsi" w:cs="Arial"/>
          <w:color w:val="000000"/>
          <w:lang w:eastAsia="zh-TW"/>
        </w:rPr>
        <w:t>12</w:t>
      </w:r>
      <w:r w:rsidRPr="00573F50">
        <w:rPr>
          <w:rFonts w:asciiTheme="majorHAnsi" w:eastAsia="PMingLiU" w:hAnsiTheme="majorHAnsi" w:cs="Arial"/>
          <w:color w:val="000000"/>
          <w:lang w:eastAsia="zh-TW"/>
        </w:rPr>
        <w:t>月</w:t>
      </w:r>
      <w:r w:rsidRPr="00573F50">
        <w:rPr>
          <w:rFonts w:asciiTheme="majorHAnsi" w:eastAsia="PMingLiU" w:hAnsiTheme="majorHAnsi" w:cs="Arial"/>
          <w:color w:val="000000"/>
          <w:lang w:eastAsia="zh-TW"/>
        </w:rPr>
        <w:t>7</w:t>
      </w:r>
      <w:r w:rsidRPr="00573F50">
        <w:rPr>
          <w:rFonts w:asciiTheme="majorHAnsi" w:eastAsia="PMingLiU" w:hAnsiTheme="majorHAnsi" w:cs="Arial"/>
          <w:color w:val="000000"/>
          <w:lang w:eastAsia="zh-TW"/>
        </w:rPr>
        <w:t>日</w:t>
      </w:r>
      <w:r w:rsidRPr="00573F50">
        <w:rPr>
          <w:rFonts w:asciiTheme="majorHAnsi" w:eastAsia="PMingLiU" w:hAnsiTheme="majorHAnsi" w:cs="Arial"/>
          <w:color w:val="000000"/>
          <w:lang w:eastAsia="zh-TW"/>
        </w:rPr>
        <w:t xml:space="preserve"> </w:t>
      </w:r>
    </w:p>
    <w:p w14:paraId="05466A50" w14:textId="77777777" w:rsidR="00AB7FE5" w:rsidRPr="00573F50" w:rsidRDefault="00AB7FE5" w:rsidP="00AB7FE5">
      <w:pPr>
        <w:ind w:left="-567" w:right="-567"/>
        <w:rPr>
          <w:rFonts w:asciiTheme="majorHAnsi" w:eastAsia="PMingLiU" w:hAnsiTheme="majorHAnsi" w:cs="Arial"/>
          <w:color w:val="000000"/>
          <w:lang w:eastAsia="zh-TW"/>
        </w:rPr>
      </w:pPr>
      <w:r w:rsidRPr="00573F50">
        <w:rPr>
          <w:rFonts w:asciiTheme="majorHAnsi" w:eastAsia="PMingLiU" w:hAnsiTheme="majorHAnsi" w:cs="Arial"/>
          <w:color w:val="000000"/>
          <w:lang w:eastAsia="zh-TW"/>
        </w:rPr>
        <w:t>下午</w:t>
      </w:r>
      <w:r w:rsidRPr="00573F50">
        <w:rPr>
          <w:rFonts w:asciiTheme="majorHAnsi" w:eastAsia="PMingLiU" w:hAnsiTheme="majorHAnsi" w:cs="Arial"/>
          <w:color w:val="000000"/>
          <w:lang w:eastAsia="zh-TW"/>
        </w:rPr>
        <w:t xml:space="preserve">3 </w:t>
      </w:r>
      <w:r w:rsidRPr="00573F50">
        <w:rPr>
          <w:rFonts w:asciiTheme="majorHAnsi" w:eastAsia="PMingLiU" w:hAnsiTheme="majorHAnsi" w:cs="Arial"/>
          <w:color w:val="000000"/>
          <w:lang w:eastAsia="zh-TW"/>
        </w:rPr>
        <w:t>時</w:t>
      </w:r>
      <w:r w:rsidRPr="00573F50">
        <w:rPr>
          <w:rFonts w:asciiTheme="majorHAnsi" w:eastAsia="PMingLiU" w:hAnsiTheme="majorHAnsi" w:cs="Arial"/>
          <w:color w:val="000000"/>
          <w:lang w:eastAsia="zh-TW"/>
        </w:rPr>
        <w:t xml:space="preserve"> – 4</w:t>
      </w:r>
      <w:r w:rsidRPr="00573F50">
        <w:rPr>
          <w:rFonts w:asciiTheme="majorHAnsi" w:eastAsia="PMingLiU" w:hAnsiTheme="majorHAnsi" w:cs="Arial"/>
          <w:color w:val="000000"/>
          <w:lang w:eastAsia="zh-TW"/>
        </w:rPr>
        <w:t>時</w:t>
      </w:r>
      <w:r>
        <w:rPr>
          <w:rFonts w:asciiTheme="majorHAnsi" w:eastAsia="PMingLiU" w:hAnsiTheme="majorHAnsi" w:cs="Arial" w:hint="eastAsia"/>
          <w:color w:val="000000"/>
          <w:lang w:eastAsia="zh-TW"/>
        </w:rPr>
        <w:t>15</w:t>
      </w:r>
      <w:r w:rsidRPr="00573F50">
        <w:rPr>
          <w:rFonts w:asciiTheme="majorHAnsi" w:eastAsia="PMingLiU" w:hAnsiTheme="majorHAnsi" w:cs="Arial"/>
          <w:color w:val="000000"/>
          <w:lang w:eastAsia="zh-TW"/>
        </w:rPr>
        <w:t xml:space="preserve"> </w:t>
      </w:r>
      <w:r w:rsidRPr="00573F50">
        <w:rPr>
          <w:rFonts w:asciiTheme="majorHAnsi" w:eastAsia="PMingLiU" w:hAnsiTheme="majorHAnsi" w:cs="Arial"/>
          <w:color w:val="000000"/>
          <w:lang w:eastAsia="zh-TW"/>
        </w:rPr>
        <w:t>分及</w:t>
      </w:r>
    </w:p>
    <w:p w14:paraId="796936F5" w14:textId="77777777" w:rsidR="00AB7FE5" w:rsidRPr="00573F50" w:rsidRDefault="00AB7FE5" w:rsidP="00AB7FE5">
      <w:pPr>
        <w:ind w:left="-567" w:right="-567"/>
        <w:rPr>
          <w:rFonts w:asciiTheme="majorHAnsi" w:eastAsia="PMingLiU" w:hAnsiTheme="majorHAnsi" w:cs="Arial"/>
          <w:color w:val="000000"/>
          <w:lang w:eastAsia="zh-TW"/>
        </w:rPr>
      </w:pPr>
      <w:r w:rsidRPr="00573F50">
        <w:rPr>
          <w:rFonts w:asciiTheme="majorHAnsi" w:eastAsia="PMingLiU" w:hAnsiTheme="majorHAnsi" w:cs="Arial"/>
          <w:color w:val="000000"/>
          <w:lang w:eastAsia="zh-TW"/>
        </w:rPr>
        <w:t>晚上</w:t>
      </w:r>
      <w:r w:rsidRPr="00573F50">
        <w:rPr>
          <w:rFonts w:asciiTheme="majorHAnsi" w:eastAsia="PMingLiU" w:hAnsiTheme="majorHAnsi" w:cs="Arial"/>
          <w:color w:val="000000"/>
          <w:lang w:eastAsia="zh-TW"/>
        </w:rPr>
        <w:t>7</w:t>
      </w:r>
      <w:r w:rsidRPr="00573F50">
        <w:rPr>
          <w:rFonts w:asciiTheme="majorHAnsi" w:eastAsia="PMingLiU" w:hAnsiTheme="majorHAnsi" w:cs="Arial"/>
          <w:color w:val="000000"/>
          <w:lang w:eastAsia="zh-TW"/>
        </w:rPr>
        <w:t>時</w:t>
      </w:r>
      <w:r>
        <w:rPr>
          <w:rFonts w:asciiTheme="majorHAnsi" w:eastAsia="PMingLiU" w:hAnsiTheme="majorHAnsi" w:cs="Arial" w:hint="eastAsia"/>
          <w:color w:val="000000"/>
          <w:lang w:eastAsia="zh-TW"/>
        </w:rPr>
        <w:t xml:space="preserve"> </w:t>
      </w:r>
      <w:r w:rsidRPr="00573F50">
        <w:rPr>
          <w:rFonts w:asciiTheme="majorHAnsi" w:eastAsia="PMingLiU" w:hAnsiTheme="majorHAnsi" w:cs="Arial"/>
          <w:color w:val="000000"/>
          <w:lang w:eastAsia="zh-TW"/>
        </w:rPr>
        <w:t>– 8</w:t>
      </w:r>
      <w:r w:rsidRPr="00573F50">
        <w:rPr>
          <w:rFonts w:asciiTheme="majorHAnsi" w:eastAsia="PMingLiU" w:hAnsiTheme="majorHAnsi" w:cs="Arial"/>
          <w:color w:val="000000"/>
          <w:lang w:eastAsia="zh-TW"/>
        </w:rPr>
        <w:t>時</w:t>
      </w:r>
      <w:r>
        <w:rPr>
          <w:rFonts w:asciiTheme="majorHAnsi" w:eastAsia="PMingLiU" w:hAnsiTheme="majorHAnsi" w:cs="Arial" w:hint="eastAsia"/>
          <w:color w:val="000000"/>
          <w:lang w:eastAsia="zh-TW"/>
        </w:rPr>
        <w:t>15</w:t>
      </w:r>
      <w:r w:rsidRPr="00573F50">
        <w:rPr>
          <w:rFonts w:asciiTheme="majorHAnsi" w:eastAsia="PMingLiU" w:hAnsiTheme="majorHAnsi" w:cs="Arial"/>
          <w:color w:val="000000"/>
          <w:lang w:eastAsia="zh-TW"/>
        </w:rPr>
        <w:t xml:space="preserve"> </w:t>
      </w:r>
      <w:r w:rsidRPr="00573F50">
        <w:rPr>
          <w:rFonts w:asciiTheme="majorHAnsi" w:eastAsia="PMingLiU" w:hAnsiTheme="majorHAnsi" w:cs="Arial"/>
          <w:color w:val="000000"/>
          <w:lang w:eastAsia="zh-TW"/>
        </w:rPr>
        <w:t>分</w:t>
      </w:r>
      <w:r w:rsidRPr="00573F50">
        <w:rPr>
          <w:rFonts w:asciiTheme="majorHAnsi" w:eastAsia="PMingLiU" w:hAnsiTheme="majorHAnsi" w:cs="Arial"/>
          <w:color w:val="000000"/>
          <w:lang w:eastAsia="zh-TW"/>
        </w:rPr>
        <w:t xml:space="preserve"> </w:t>
      </w:r>
    </w:p>
    <w:p w14:paraId="470E6421" w14:textId="35B5D5A0" w:rsidR="00AB7FE5" w:rsidRPr="00573F50" w:rsidRDefault="00AB7FE5" w:rsidP="00467898">
      <w:pPr>
        <w:ind w:left="-567" w:right="-567"/>
        <w:rPr>
          <w:rFonts w:asciiTheme="majorHAnsi" w:eastAsia="PMingLiU" w:hAnsiTheme="majorHAnsi" w:cs="Arial"/>
          <w:color w:val="000000"/>
        </w:rPr>
      </w:pPr>
      <w:r w:rsidRPr="00573F50">
        <w:rPr>
          <w:rFonts w:asciiTheme="majorHAnsi" w:eastAsia="PMingLiU" w:hAnsiTheme="majorHAnsi" w:cs="Arial"/>
          <w:color w:val="000000"/>
          <w:lang w:eastAsia="zh-TW"/>
        </w:rPr>
        <w:t>地點：</w:t>
      </w:r>
      <w:r w:rsidR="00467898">
        <w:rPr>
          <w:rFonts w:asciiTheme="majorHAnsi" w:eastAsia="PMingLiU" w:hAnsiTheme="majorHAnsi" w:cs="Arial"/>
          <w:color w:val="000000"/>
        </w:rPr>
        <w:t>Angel Orensanz Cente</w:t>
      </w:r>
      <w:r w:rsidR="00467898">
        <w:rPr>
          <w:rFonts w:asciiTheme="majorHAnsi" w:eastAsia="PMingLiU" w:hAnsiTheme="majorHAnsi" w:cs="Arial" w:hint="eastAsia"/>
          <w:color w:val="000000"/>
          <w:lang w:eastAsia="zh-TW"/>
        </w:rPr>
        <w:t xml:space="preserve">r, </w:t>
      </w:r>
      <w:r w:rsidR="00467898">
        <w:rPr>
          <w:rFonts w:asciiTheme="majorHAnsi" w:eastAsia="PMingLiU" w:hAnsiTheme="majorHAnsi" w:cs="Arial"/>
          <w:color w:val="000000"/>
        </w:rPr>
        <w:t>172 Norfolk Stre</w:t>
      </w:r>
      <w:r w:rsidR="00467898">
        <w:rPr>
          <w:rFonts w:asciiTheme="majorHAnsi" w:eastAsia="PMingLiU" w:hAnsiTheme="majorHAnsi" w:cs="Arial" w:hint="eastAsia"/>
          <w:color w:val="000000"/>
          <w:lang w:eastAsia="zh-TW"/>
        </w:rPr>
        <w:t xml:space="preserve">et, </w:t>
      </w:r>
      <w:r w:rsidRPr="00573F50">
        <w:rPr>
          <w:rFonts w:asciiTheme="majorHAnsi" w:eastAsia="PMingLiU" w:hAnsiTheme="majorHAnsi" w:cs="Arial"/>
          <w:color w:val="000000"/>
          <w:lang w:eastAsia="zh-TW"/>
        </w:rPr>
        <w:t xml:space="preserve"> </w:t>
      </w:r>
      <w:r w:rsidRPr="00573F50">
        <w:rPr>
          <w:rFonts w:asciiTheme="majorHAnsi" w:eastAsia="PMingLiU" w:hAnsiTheme="majorHAnsi" w:cs="Arial"/>
          <w:color w:val="000000"/>
        </w:rPr>
        <w:t>New York, NY 10002</w:t>
      </w:r>
    </w:p>
    <w:p w14:paraId="1E443835" w14:textId="173EF7DB" w:rsidR="00AB7FE5" w:rsidRDefault="00AB7FE5" w:rsidP="00467898">
      <w:pPr>
        <w:ind w:left="-567" w:right="-567"/>
        <w:rPr>
          <w:rFonts w:asciiTheme="majorHAnsi" w:eastAsia="PMingLiU" w:hAnsiTheme="majorHAnsi" w:cs="Arial"/>
          <w:color w:val="000000"/>
          <w:lang w:eastAsia="zh-TW"/>
        </w:rPr>
      </w:pPr>
      <w:r w:rsidRPr="00573F50">
        <w:rPr>
          <w:rFonts w:asciiTheme="majorHAnsi" w:eastAsia="PMingLiU" w:hAnsiTheme="majorHAnsi" w:cs="Arial"/>
          <w:color w:val="000000"/>
          <w:lang w:eastAsia="zh-TW"/>
        </w:rPr>
        <w:t>會員</w:t>
      </w:r>
      <w:r w:rsidRPr="00573F50">
        <w:rPr>
          <w:rFonts w:asciiTheme="majorHAnsi" w:eastAsia="PMingLiU" w:hAnsiTheme="majorHAnsi" w:cs="Arial"/>
          <w:color w:val="000000"/>
          <w:lang w:eastAsia="zh-TW"/>
        </w:rPr>
        <w:t xml:space="preserve"> </w:t>
      </w:r>
      <w:r>
        <w:rPr>
          <w:rFonts w:asciiTheme="majorHAnsi" w:eastAsia="PMingLiU" w:hAnsiTheme="majorHAnsi" w:cs="Arial" w:hint="eastAsia"/>
          <w:color w:val="000000"/>
          <w:lang w:eastAsia="zh-TW"/>
        </w:rPr>
        <w:t>US</w:t>
      </w:r>
      <w:r w:rsidRPr="00573F50">
        <w:rPr>
          <w:rFonts w:asciiTheme="majorHAnsi" w:eastAsia="PMingLiU" w:hAnsiTheme="majorHAnsi" w:cs="Arial"/>
          <w:color w:val="000000"/>
          <w:lang w:eastAsia="zh-TW"/>
        </w:rPr>
        <w:t xml:space="preserve">$30; </w:t>
      </w:r>
      <w:r w:rsidRPr="00573F50">
        <w:rPr>
          <w:rFonts w:asciiTheme="majorHAnsi" w:eastAsia="PMingLiU" w:hAnsiTheme="majorHAnsi" w:cs="Arial"/>
          <w:color w:val="000000"/>
          <w:lang w:eastAsia="zh-TW"/>
        </w:rPr>
        <w:t>學生</w:t>
      </w:r>
      <w:r w:rsidRPr="00573F50">
        <w:rPr>
          <w:rFonts w:asciiTheme="majorHAnsi" w:eastAsia="PMingLiU" w:hAnsiTheme="majorHAnsi" w:cs="Arial"/>
          <w:color w:val="000000"/>
          <w:lang w:eastAsia="zh-TW"/>
        </w:rPr>
        <w:t>/</w:t>
      </w:r>
      <w:r w:rsidRPr="00573F50">
        <w:rPr>
          <w:rFonts w:asciiTheme="majorHAnsi" w:eastAsia="PMingLiU" w:hAnsiTheme="majorHAnsi" w:cs="Arial"/>
          <w:color w:val="000000"/>
          <w:lang w:eastAsia="zh-TW"/>
        </w:rPr>
        <w:t>長者</w:t>
      </w:r>
      <w:r>
        <w:rPr>
          <w:rFonts w:asciiTheme="majorHAnsi" w:eastAsia="PMingLiU" w:hAnsiTheme="majorHAnsi" w:cs="Arial" w:hint="eastAsia"/>
          <w:color w:val="000000"/>
          <w:lang w:eastAsia="zh-TW"/>
        </w:rPr>
        <w:t>US</w:t>
      </w:r>
      <w:r w:rsidRPr="00573F50">
        <w:rPr>
          <w:rFonts w:asciiTheme="majorHAnsi" w:eastAsia="PMingLiU" w:hAnsiTheme="majorHAnsi" w:cs="Arial"/>
          <w:color w:val="000000"/>
          <w:lang w:eastAsia="zh-TW"/>
        </w:rPr>
        <w:t xml:space="preserve"> $40; </w:t>
      </w:r>
      <w:r w:rsidRPr="00573F50">
        <w:rPr>
          <w:rFonts w:asciiTheme="majorHAnsi" w:eastAsia="PMingLiU" w:hAnsiTheme="majorHAnsi" w:cs="Arial"/>
          <w:color w:val="000000"/>
          <w:lang w:eastAsia="zh-TW"/>
        </w:rPr>
        <w:t>非會員</w:t>
      </w:r>
      <w:r w:rsidRPr="00573F50">
        <w:rPr>
          <w:rFonts w:asciiTheme="majorHAnsi" w:eastAsia="PMingLiU" w:hAnsiTheme="majorHAnsi" w:cs="Arial"/>
          <w:color w:val="000000"/>
          <w:lang w:eastAsia="zh-TW"/>
        </w:rPr>
        <w:t xml:space="preserve"> </w:t>
      </w:r>
      <w:r>
        <w:rPr>
          <w:rFonts w:asciiTheme="majorHAnsi" w:eastAsia="PMingLiU" w:hAnsiTheme="majorHAnsi" w:cs="Arial" w:hint="eastAsia"/>
          <w:color w:val="000000"/>
          <w:lang w:eastAsia="zh-TW"/>
        </w:rPr>
        <w:t>US</w:t>
      </w:r>
      <w:r w:rsidRPr="00573F50">
        <w:rPr>
          <w:rFonts w:asciiTheme="majorHAnsi" w:eastAsia="PMingLiU" w:hAnsiTheme="majorHAnsi" w:cs="Arial"/>
          <w:color w:val="000000"/>
          <w:lang w:eastAsia="zh-TW"/>
        </w:rPr>
        <w:t>$50</w:t>
      </w:r>
    </w:p>
    <w:p w14:paraId="65B7596F" w14:textId="77777777" w:rsidR="00467898" w:rsidRPr="00573F50" w:rsidRDefault="00467898" w:rsidP="00467898">
      <w:pPr>
        <w:ind w:left="-567" w:right="-567"/>
        <w:rPr>
          <w:rFonts w:asciiTheme="majorHAnsi" w:eastAsia="PMingLiU" w:hAnsiTheme="majorHAnsi" w:cs="Arial"/>
          <w:color w:val="000000"/>
          <w:lang w:eastAsia="zh-TW"/>
        </w:rPr>
      </w:pPr>
    </w:p>
    <w:p w14:paraId="3A2D0619" w14:textId="77777777" w:rsidR="00AB7FE5" w:rsidRPr="00573F50" w:rsidRDefault="00AB7FE5" w:rsidP="00AB7FE5">
      <w:pPr>
        <w:ind w:left="-567" w:right="-567"/>
        <w:rPr>
          <w:rFonts w:asciiTheme="majorHAnsi" w:eastAsia="PMingLiU" w:hAnsiTheme="majorHAnsi" w:cs="Arial"/>
          <w:b/>
          <w:i/>
          <w:color w:val="000000"/>
          <w:u w:val="single"/>
          <w:lang w:eastAsia="zh-TW"/>
        </w:rPr>
      </w:pPr>
      <w:r w:rsidRPr="00573F50">
        <w:rPr>
          <w:rFonts w:asciiTheme="majorHAnsi" w:eastAsia="PMingLiU" w:hAnsiTheme="majorHAnsi" w:cs="Arial"/>
          <w:b/>
          <w:i/>
          <w:color w:val="000000"/>
          <w:u w:val="single"/>
          <w:lang w:eastAsia="zh-TW"/>
        </w:rPr>
        <w:t>Mila (</w:t>
      </w:r>
      <w:r w:rsidRPr="00573F50">
        <w:rPr>
          <w:rFonts w:asciiTheme="majorHAnsi" w:eastAsia="PMingLiU" w:hAnsiTheme="majorHAnsi" w:cs="Arial"/>
          <w:b/>
          <w:i/>
          <w:color w:val="000000"/>
          <w:u w:val="single"/>
          <w:lang w:eastAsia="zh-TW"/>
        </w:rPr>
        <w:t>三藩市</w:t>
      </w:r>
      <w:r w:rsidRPr="00573F50">
        <w:rPr>
          <w:rFonts w:asciiTheme="majorHAnsi" w:eastAsia="PMingLiU" w:hAnsiTheme="majorHAnsi" w:cs="Arial"/>
          <w:b/>
          <w:i/>
          <w:color w:val="000000"/>
          <w:u w:val="single"/>
          <w:lang w:eastAsia="zh-TW"/>
        </w:rPr>
        <w:t>)</w:t>
      </w:r>
    </w:p>
    <w:p w14:paraId="6C4FB370" w14:textId="77777777" w:rsidR="00AB7FE5" w:rsidRPr="00573F50" w:rsidRDefault="00AB7FE5" w:rsidP="00AB7FE5">
      <w:pPr>
        <w:ind w:left="-567" w:right="-567"/>
        <w:rPr>
          <w:rFonts w:asciiTheme="majorHAnsi" w:eastAsia="PMingLiU" w:hAnsiTheme="majorHAnsi" w:cs="Arial"/>
          <w:color w:val="000000"/>
          <w:lang w:eastAsia="zh-TW"/>
        </w:rPr>
      </w:pPr>
      <w:r w:rsidRPr="00573F50">
        <w:rPr>
          <w:rFonts w:asciiTheme="majorHAnsi" w:eastAsia="PMingLiU" w:hAnsiTheme="majorHAnsi" w:cs="Arial"/>
          <w:color w:val="000000"/>
        </w:rPr>
        <w:t>2019</w:t>
      </w:r>
      <w:r w:rsidRPr="00573F50">
        <w:rPr>
          <w:rFonts w:asciiTheme="majorHAnsi" w:eastAsia="PMingLiU" w:hAnsiTheme="majorHAnsi" w:cs="Arial"/>
          <w:color w:val="000000"/>
        </w:rPr>
        <w:t>年</w:t>
      </w:r>
      <w:r w:rsidRPr="00573F50">
        <w:rPr>
          <w:rFonts w:asciiTheme="majorHAnsi" w:eastAsia="PMingLiU" w:hAnsiTheme="majorHAnsi" w:cs="Arial"/>
          <w:color w:val="000000"/>
        </w:rPr>
        <w:t>12</w:t>
      </w:r>
      <w:r w:rsidRPr="00573F50">
        <w:rPr>
          <w:rFonts w:asciiTheme="majorHAnsi" w:eastAsia="PMingLiU" w:hAnsiTheme="majorHAnsi" w:cs="Arial"/>
          <w:color w:val="000000"/>
        </w:rPr>
        <w:t>月</w:t>
      </w:r>
      <w:r w:rsidRPr="00573F50">
        <w:rPr>
          <w:rFonts w:asciiTheme="majorHAnsi" w:eastAsia="PMingLiU" w:hAnsiTheme="majorHAnsi" w:cs="Arial"/>
          <w:color w:val="000000"/>
        </w:rPr>
        <w:t>12</w:t>
      </w:r>
      <w:r w:rsidRPr="00573F50">
        <w:rPr>
          <w:rFonts w:asciiTheme="majorHAnsi" w:eastAsia="PMingLiU" w:hAnsiTheme="majorHAnsi" w:cs="Arial"/>
          <w:color w:val="000000"/>
        </w:rPr>
        <w:t>日</w:t>
      </w:r>
      <w:r w:rsidRPr="00573F50">
        <w:rPr>
          <w:rFonts w:asciiTheme="majorHAnsi" w:eastAsia="PMingLiU" w:hAnsiTheme="majorHAnsi" w:cs="Arial"/>
          <w:color w:val="000000"/>
        </w:rPr>
        <w:t xml:space="preserve"> </w:t>
      </w:r>
    </w:p>
    <w:p w14:paraId="48A3BF08" w14:textId="77777777" w:rsidR="00AB7FE5" w:rsidRPr="00573F50" w:rsidRDefault="00AB7FE5" w:rsidP="00AB7FE5">
      <w:pPr>
        <w:ind w:left="-567" w:right="-567"/>
        <w:rPr>
          <w:rFonts w:asciiTheme="majorHAnsi" w:eastAsia="PMingLiU" w:hAnsiTheme="majorHAnsi" w:cs="Arial"/>
          <w:color w:val="000000"/>
        </w:rPr>
      </w:pPr>
      <w:r w:rsidRPr="00573F50">
        <w:rPr>
          <w:rFonts w:asciiTheme="majorHAnsi" w:eastAsia="PMingLiU" w:hAnsiTheme="majorHAnsi" w:cs="Arial"/>
          <w:color w:val="000000"/>
          <w:lang w:eastAsia="zh-TW"/>
        </w:rPr>
        <w:t>6</w:t>
      </w:r>
      <w:r w:rsidRPr="00573F50">
        <w:rPr>
          <w:rFonts w:asciiTheme="majorHAnsi" w:eastAsia="PMingLiU" w:hAnsiTheme="majorHAnsi" w:cs="Arial"/>
          <w:color w:val="000000"/>
          <w:lang w:eastAsia="zh-TW"/>
        </w:rPr>
        <w:t>時</w:t>
      </w:r>
      <w:r w:rsidRPr="00573F50">
        <w:rPr>
          <w:rFonts w:asciiTheme="majorHAnsi" w:eastAsia="PMingLiU" w:hAnsiTheme="majorHAnsi" w:cs="Arial"/>
          <w:color w:val="000000"/>
          <w:lang w:eastAsia="zh-TW"/>
        </w:rPr>
        <w:t>30</w:t>
      </w:r>
      <w:r w:rsidRPr="00573F50">
        <w:rPr>
          <w:rFonts w:asciiTheme="majorHAnsi" w:eastAsia="PMingLiU" w:hAnsiTheme="majorHAnsi" w:cs="Arial"/>
          <w:color w:val="000000"/>
          <w:lang w:eastAsia="zh-TW"/>
        </w:rPr>
        <w:t>分</w:t>
      </w:r>
      <w:r w:rsidRPr="00573F50">
        <w:rPr>
          <w:rFonts w:asciiTheme="majorHAnsi" w:eastAsia="PMingLiU" w:hAnsiTheme="majorHAnsi" w:cs="Arial"/>
          <w:color w:val="000000"/>
        </w:rPr>
        <w:t xml:space="preserve">. – </w:t>
      </w:r>
      <w:r w:rsidRPr="00573F50">
        <w:rPr>
          <w:rFonts w:asciiTheme="majorHAnsi" w:eastAsia="PMingLiU" w:hAnsiTheme="majorHAnsi" w:cs="Arial"/>
          <w:color w:val="000000"/>
          <w:lang w:eastAsia="zh-TW"/>
        </w:rPr>
        <w:t>9</w:t>
      </w:r>
      <w:r w:rsidRPr="00573F50">
        <w:rPr>
          <w:rFonts w:asciiTheme="majorHAnsi" w:eastAsia="PMingLiU" w:hAnsiTheme="majorHAnsi" w:cs="Arial"/>
          <w:color w:val="000000"/>
          <w:lang w:eastAsia="zh-TW"/>
        </w:rPr>
        <w:t>時</w:t>
      </w:r>
      <w:r w:rsidRPr="00573F50">
        <w:rPr>
          <w:rFonts w:asciiTheme="majorHAnsi" w:eastAsia="PMingLiU" w:hAnsiTheme="majorHAnsi" w:cs="Arial"/>
          <w:color w:val="000000"/>
          <w:lang w:eastAsia="zh-TW"/>
        </w:rPr>
        <w:t>15</w:t>
      </w:r>
      <w:r w:rsidRPr="00573F50">
        <w:rPr>
          <w:rFonts w:asciiTheme="majorHAnsi" w:eastAsia="PMingLiU" w:hAnsiTheme="majorHAnsi" w:cs="Arial"/>
          <w:color w:val="000000"/>
          <w:lang w:eastAsia="zh-TW"/>
        </w:rPr>
        <w:t>分</w:t>
      </w:r>
      <w:r w:rsidRPr="00573F50">
        <w:rPr>
          <w:rFonts w:asciiTheme="majorHAnsi" w:eastAsia="PMingLiU" w:hAnsiTheme="majorHAnsi" w:cs="Arial"/>
          <w:color w:val="000000"/>
        </w:rPr>
        <w:t xml:space="preserve"> </w:t>
      </w:r>
    </w:p>
    <w:p w14:paraId="4CE46CBF" w14:textId="77777777" w:rsidR="00AB7FE5" w:rsidRPr="00573F50" w:rsidRDefault="00AB7FE5" w:rsidP="00AB7FE5">
      <w:pPr>
        <w:ind w:left="-567" w:right="-567"/>
        <w:rPr>
          <w:rFonts w:asciiTheme="majorHAnsi" w:eastAsia="PMingLiU" w:hAnsiTheme="majorHAnsi" w:cs="Arial"/>
          <w:color w:val="000000"/>
          <w:lang w:eastAsia="zh-TW"/>
        </w:rPr>
      </w:pPr>
      <w:r w:rsidRPr="00573F50">
        <w:rPr>
          <w:rFonts w:asciiTheme="majorHAnsi" w:eastAsia="PMingLiU" w:hAnsiTheme="majorHAnsi" w:cs="Arial"/>
          <w:color w:val="000000"/>
          <w:lang w:eastAsia="zh-TW"/>
        </w:rPr>
        <w:t>地點：</w:t>
      </w:r>
      <w:r w:rsidRPr="00573F50">
        <w:rPr>
          <w:rFonts w:asciiTheme="majorHAnsi" w:eastAsia="PMingLiU" w:hAnsiTheme="majorHAnsi" w:cs="Arial"/>
          <w:color w:val="000000"/>
          <w:lang w:eastAsia="zh-TW"/>
        </w:rPr>
        <w:t>Tau</w:t>
      </w:r>
      <w:r w:rsidRPr="00573F50">
        <w:rPr>
          <w:rFonts w:asciiTheme="majorHAnsi" w:eastAsia="PMingLiU" w:hAnsiTheme="majorHAnsi" w:cs="Arial"/>
          <w:color w:val="000000"/>
        </w:rPr>
        <w:t>be Atrium Theater/ The Diane B. Wilsey Center for Opera</w:t>
      </w:r>
    </w:p>
    <w:p w14:paraId="3B30C136" w14:textId="0C750E87" w:rsidR="00AB7FE5" w:rsidRPr="00573F50" w:rsidRDefault="00AB7FE5" w:rsidP="00467898">
      <w:pPr>
        <w:ind w:left="-567" w:right="-567"/>
        <w:rPr>
          <w:rFonts w:asciiTheme="majorHAnsi" w:eastAsia="PMingLiU" w:hAnsiTheme="majorHAnsi" w:cs="Arial"/>
          <w:color w:val="000000"/>
        </w:rPr>
      </w:pPr>
      <w:r w:rsidRPr="00573F50">
        <w:rPr>
          <w:rFonts w:asciiTheme="majorHAnsi" w:eastAsia="PMingLiU" w:hAnsiTheme="majorHAnsi" w:cs="Arial"/>
          <w:color w:val="000000"/>
        </w:rPr>
        <w:t xml:space="preserve">              401 Van Ness Avenue</w:t>
      </w:r>
      <w:r w:rsidR="00467898">
        <w:rPr>
          <w:rFonts w:asciiTheme="majorHAnsi" w:eastAsia="PMingLiU" w:hAnsiTheme="majorHAnsi" w:cs="Arial" w:hint="eastAsia"/>
          <w:color w:val="000000"/>
          <w:lang w:eastAsia="zh-TW"/>
        </w:rPr>
        <w:t xml:space="preserve">, </w:t>
      </w:r>
      <w:r w:rsidRPr="00573F50">
        <w:rPr>
          <w:rFonts w:asciiTheme="majorHAnsi" w:eastAsia="PMingLiU" w:hAnsiTheme="majorHAnsi" w:cs="Arial"/>
          <w:color w:val="000000"/>
        </w:rPr>
        <w:t>San Francisco</w:t>
      </w:r>
    </w:p>
    <w:p w14:paraId="58711A4B" w14:textId="77777777" w:rsidR="00AB7FE5" w:rsidRPr="00573F50" w:rsidRDefault="00AB7FE5" w:rsidP="00AB7FE5">
      <w:pPr>
        <w:ind w:left="-567" w:right="-567"/>
        <w:rPr>
          <w:rFonts w:asciiTheme="majorHAnsi" w:eastAsia="PMingLiU" w:hAnsiTheme="majorHAnsi" w:cs="Arial"/>
          <w:color w:val="000000"/>
          <w:lang w:eastAsia="zh-TW"/>
        </w:rPr>
      </w:pPr>
      <w:r w:rsidRPr="00573F50">
        <w:rPr>
          <w:rFonts w:asciiTheme="majorHAnsi" w:eastAsia="PMingLiU" w:hAnsiTheme="majorHAnsi" w:cs="Arial"/>
          <w:color w:val="000000"/>
        </w:rPr>
        <w:t>會員</w:t>
      </w:r>
      <w:r w:rsidRPr="00573F50">
        <w:rPr>
          <w:rFonts w:asciiTheme="majorHAnsi" w:eastAsia="PMingLiU" w:hAnsiTheme="majorHAnsi" w:cs="Arial"/>
          <w:color w:val="000000"/>
        </w:rPr>
        <w:t xml:space="preserve"> </w:t>
      </w:r>
      <w:r>
        <w:rPr>
          <w:rFonts w:asciiTheme="majorHAnsi" w:eastAsia="PMingLiU" w:hAnsiTheme="majorHAnsi" w:cs="Arial" w:hint="eastAsia"/>
          <w:color w:val="000000"/>
          <w:lang w:eastAsia="zh-TW"/>
        </w:rPr>
        <w:t>US</w:t>
      </w:r>
      <w:r w:rsidRPr="00573F50">
        <w:rPr>
          <w:rFonts w:asciiTheme="majorHAnsi" w:eastAsia="PMingLiU" w:hAnsiTheme="majorHAnsi" w:cs="Arial"/>
          <w:color w:val="000000"/>
          <w:lang w:eastAsia="zh-TW"/>
        </w:rPr>
        <w:t>$</w:t>
      </w:r>
      <w:r w:rsidRPr="00573F50">
        <w:rPr>
          <w:rFonts w:asciiTheme="majorHAnsi" w:eastAsia="PMingLiU" w:hAnsiTheme="majorHAnsi" w:cs="Arial"/>
          <w:color w:val="000000"/>
        </w:rPr>
        <w:t xml:space="preserve">50; </w:t>
      </w:r>
      <w:r w:rsidRPr="00573F50">
        <w:rPr>
          <w:rFonts w:asciiTheme="majorHAnsi" w:eastAsia="PMingLiU" w:hAnsiTheme="majorHAnsi" w:cs="Arial"/>
          <w:color w:val="000000"/>
        </w:rPr>
        <w:t>非會員</w:t>
      </w:r>
      <w:r w:rsidRPr="00573F50">
        <w:rPr>
          <w:rFonts w:asciiTheme="majorHAnsi" w:eastAsia="PMingLiU" w:hAnsiTheme="majorHAnsi" w:cs="Arial"/>
          <w:color w:val="000000"/>
        </w:rPr>
        <w:t xml:space="preserve"> </w:t>
      </w:r>
      <w:r>
        <w:rPr>
          <w:rFonts w:asciiTheme="majorHAnsi" w:eastAsia="PMingLiU" w:hAnsiTheme="majorHAnsi" w:cs="Arial" w:hint="eastAsia"/>
          <w:color w:val="000000"/>
          <w:lang w:eastAsia="zh-TW"/>
        </w:rPr>
        <w:t>US</w:t>
      </w:r>
      <w:r w:rsidRPr="00573F50">
        <w:rPr>
          <w:rFonts w:asciiTheme="majorHAnsi" w:eastAsia="PMingLiU" w:hAnsiTheme="majorHAnsi" w:cs="Arial"/>
          <w:color w:val="000000"/>
        </w:rPr>
        <w:t>$100</w:t>
      </w:r>
    </w:p>
    <w:p w14:paraId="4583C067" w14:textId="77777777" w:rsidR="001B6F6C" w:rsidRPr="00573F50" w:rsidRDefault="001B6F6C" w:rsidP="00AB7FE5">
      <w:pPr>
        <w:ind w:left="-540" w:right="-810"/>
        <w:rPr>
          <w:rFonts w:asciiTheme="majorHAnsi" w:eastAsia="PMingLiU" w:hAnsiTheme="majorHAnsi" w:cs="Arial"/>
        </w:rPr>
      </w:pPr>
    </w:p>
    <w:p w14:paraId="53366BEC" w14:textId="77777777" w:rsidR="00AB7FE5" w:rsidRPr="00467898" w:rsidRDefault="00AB7FE5" w:rsidP="00AB7FE5">
      <w:pPr>
        <w:ind w:left="-540" w:right="-810"/>
        <w:rPr>
          <w:rFonts w:asciiTheme="majorHAnsi" w:eastAsia="PMingLiU" w:hAnsiTheme="majorHAnsi" w:cs="Arial"/>
          <w:b/>
        </w:rPr>
      </w:pPr>
      <w:r w:rsidRPr="00467898">
        <w:rPr>
          <w:rFonts w:asciiTheme="majorHAnsi" w:eastAsia="PMingLiU" w:hAnsiTheme="majorHAnsi" w:cs="Arial"/>
          <w:b/>
        </w:rPr>
        <w:t>傳媒查詢</w:t>
      </w:r>
      <w:r w:rsidRPr="00467898">
        <w:rPr>
          <w:rFonts w:asciiTheme="majorHAnsi" w:eastAsia="PMingLiU" w:hAnsiTheme="majorHAnsi" w:cs="Arial"/>
          <w:b/>
        </w:rPr>
        <w:t xml:space="preserve"> </w:t>
      </w:r>
    </w:p>
    <w:p w14:paraId="7C478E89" w14:textId="43AA437A" w:rsidR="00AB7FE5" w:rsidRPr="00573F50" w:rsidRDefault="00AB7FE5" w:rsidP="00467898">
      <w:pPr>
        <w:ind w:left="-540" w:right="-810"/>
        <w:rPr>
          <w:rFonts w:asciiTheme="majorHAnsi" w:eastAsia="PMingLiU" w:hAnsiTheme="majorHAnsi" w:cs="Arial"/>
        </w:rPr>
      </w:pPr>
      <w:r>
        <w:rPr>
          <w:rFonts w:asciiTheme="majorHAnsi" w:eastAsia="PMingLiU" w:hAnsiTheme="majorHAnsi" w:cs="Arial" w:hint="eastAsia"/>
          <w:lang w:eastAsia="zh-HK"/>
        </w:rPr>
        <w:t>亞</w:t>
      </w:r>
      <w:r>
        <w:rPr>
          <w:rFonts w:asciiTheme="majorHAnsi" w:eastAsia="PMingLiU" w:hAnsiTheme="majorHAnsi" w:cs="Arial" w:hint="eastAsia"/>
          <w:lang w:eastAsia="zh-TW"/>
        </w:rPr>
        <w:t>洲</w:t>
      </w:r>
      <w:r>
        <w:rPr>
          <w:rFonts w:asciiTheme="majorHAnsi" w:eastAsia="PMingLiU" w:hAnsiTheme="majorHAnsi" w:cs="Arial" w:hint="eastAsia"/>
          <w:lang w:eastAsia="zh-HK"/>
        </w:rPr>
        <w:t>協</w:t>
      </w:r>
      <w:r>
        <w:rPr>
          <w:rFonts w:asciiTheme="majorHAnsi" w:eastAsia="PMingLiU" w:hAnsiTheme="majorHAnsi" w:cs="Arial" w:hint="eastAsia"/>
          <w:lang w:eastAsia="zh-TW"/>
        </w:rPr>
        <w:t>會</w:t>
      </w:r>
      <w:r>
        <w:rPr>
          <w:rFonts w:asciiTheme="majorHAnsi" w:eastAsia="PMingLiU" w:hAnsiTheme="majorHAnsi" w:cs="Arial" w:hint="eastAsia"/>
          <w:lang w:eastAsia="zh-TW"/>
        </w:rPr>
        <w:t>:</w:t>
      </w:r>
      <w:r>
        <w:rPr>
          <w:rFonts w:asciiTheme="majorHAnsi" w:eastAsia="PMingLiU" w:hAnsiTheme="majorHAnsi" w:cs="Arial" w:hint="eastAsia"/>
          <w:lang w:eastAsia="zh-TW"/>
        </w:rPr>
        <w:t>譚嘉怡</w:t>
      </w:r>
      <w:r w:rsidRPr="00573F50">
        <w:rPr>
          <w:rFonts w:asciiTheme="majorHAnsi" w:eastAsia="PMingLiU" w:hAnsiTheme="majorHAnsi" w:cs="Arial"/>
        </w:rPr>
        <w:t>May Tam/Hong Kong (</w:t>
      </w:r>
      <w:r w:rsidRPr="00573F50">
        <w:rPr>
          <w:rFonts w:asciiTheme="majorHAnsi" w:eastAsia="PMingLiU" w:hAnsiTheme="majorHAnsi" w:cs="Arial"/>
          <w:lang w:eastAsia="zh-TW"/>
        </w:rPr>
        <w:t>mediahk@asiasociety.org/ mtam@asiasociety.org)</w:t>
      </w:r>
    </w:p>
    <w:p w14:paraId="3BEE1C8F" w14:textId="77777777" w:rsidR="00467898" w:rsidRDefault="00467898" w:rsidP="00467898">
      <w:pPr>
        <w:ind w:left="-567" w:right="-567"/>
        <w:rPr>
          <w:rFonts w:asciiTheme="majorHAnsi" w:eastAsia="PMingLiU" w:hAnsiTheme="majorHAnsi" w:cs="Arial"/>
          <w:color w:val="000000"/>
          <w:lang w:eastAsia="zh-TW"/>
        </w:rPr>
      </w:pPr>
      <w:r>
        <w:rPr>
          <w:rFonts w:asciiTheme="majorHAnsi" w:eastAsia="PMingLiU" w:hAnsiTheme="majorHAnsi" w:cs="Arial" w:hint="eastAsia"/>
          <w:lang w:eastAsia="zh-TW"/>
        </w:rPr>
        <w:t xml:space="preserve">                   </w:t>
      </w:r>
      <w:r w:rsidR="00AB7FE5" w:rsidRPr="00573F50">
        <w:rPr>
          <w:rFonts w:asciiTheme="majorHAnsi" w:eastAsia="PMingLiU" w:hAnsiTheme="majorHAnsi" w:cs="Arial"/>
        </w:rPr>
        <w:t>Joanna Lee/US (</w:t>
      </w:r>
      <w:hyperlink r:id="rId8" w:history="1">
        <w:r w:rsidR="00AB7FE5" w:rsidRPr="00573F50">
          <w:rPr>
            <w:rStyle w:val="Hyperlink"/>
            <w:rFonts w:asciiTheme="majorHAnsi" w:eastAsia="PMingLiU" w:hAnsiTheme="majorHAnsi" w:cs="Arial"/>
          </w:rPr>
          <w:t>jchlee23@gmail.com</w:t>
        </w:r>
      </w:hyperlink>
      <w:r w:rsidR="00AB7FE5">
        <w:rPr>
          <w:rFonts w:asciiTheme="majorHAnsi" w:eastAsia="PMingLiU" w:hAnsiTheme="majorHAnsi" w:cs="Arial"/>
          <w:color w:val="000000"/>
          <w:lang w:eastAsia="zh-TW"/>
        </w:rPr>
        <w:t>)</w:t>
      </w:r>
    </w:p>
    <w:p w14:paraId="2C5D47EF" w14:textId="02E7F216" w:rsidR="00AB7FE5" w:rsidRDefault="00AB7FE5" w:rsidP="00467898">
      <w:pPr>
        <w:ind w:left="-567" w:right="-567"/>
        <w:rPr>
          <w:rFonts w:asciiTheme="majorHAnsi" w:eastAsia="PMingLiU" w:hAnsiTheme="majorHAnsi" w:cs="Arial"/>
          <w:color w:val="000000"/>
          <w:lang w:eastAsia="zh-TW"/>
        </w:rPr>
      </w:pPr>
      <w:r>
        <w:rPr>
          <w:rFonts w:asciiTheme="majorHAnsi" w:eastAsia="PMingLiU" w:hAnsiTheme="majorHAnsi" w:cs="Arial" w:hint="eastAsia"/>
          <w:color w:val="000000"/>
          <w:lang w:eastAsia="zh-HK"/>
        </w:rPr>
        <w:t>香</w:t>
      </w:r>
      <w:r>
        <w:rPr>
          <w:rFonts w:asciiTheme="majorHAnsi" w:eastAsia="PMingLiU" w:hAnsiTheme="majorHAnsi" w:cs="Arial" w:hint="eastAsia"/>
          <w:color w:val="000000"/>
          <w:lang w:eastAsia="zh-TW"/>
        </w:rPr>
        <w:t>港</w:t>
      </w:r>
      <w:r>
        <w:rPr>
          <w:rFonts w:asciiTheme="majorHAnsi" w:eastAsia="PMingLiU" w:hAnsiTheme="majorHAnsi" w:cs="Arial" w:hint="eastAsia"/>
          <w:color w:val="000000"/>
          <w:lang w:eastAsia="zh-HK"/>
        </w:rPr>
        <w:t>藝</w:t>
      </w:r>
      <w:r>
        <w:rPr>
          <w:rFonts w:asciiTheme="majorHAnsi" w:eastAsia="PMingLiU" w:hAnsiTheme="majorHAnsi" w:cs="Arial" w:hint="eastAsia"/>
          <w:color w:val="000000"/>
          <w:lang w:eastAsia="zh-TW"/>
        </w:rPr>
        <w:t>術</w:t>
      </w:r>
      <w:r>
        <w:rPr>
          <w:rFonts w:asciiTheme="majorHAnsi" w:eastAsia="PMingLiU" w:hAnsiTheme="majorHAnsi" w:cs="Arial" w:hint="eastAsia"/>
          <w:color w:val="000000"/>
          <w:lang w:eastAsia="zh-HK"/>
        </w:rPr>
        <w:t>發展局</w:t>
      </w:r>
      <w:r>
        <w:rPr>
          <w:rFonts w:asciiTheme="majorHAnsi" w:eastAsia="PMingLiU" w:hAnsiTheme="majorHAnsi" w:cs="Arial" w:hint="eastAsia"/>
          <w:color w:val="000000"/>
          <w:lang w:eastAsia="zh-TW"/>
        </w:rPr>
        <w:t>:</w:t>
      </w:r>
      <w:r w:rsidR="00467898">
        <w:rPr>
          <w:rFonts w:asciiTheme="majorHAnsi" w:eastAsia="PMingLiU" w:hAnsiTheme="majorHAnsi" w:cs="Arial" w:hint="eastAsia"/>
          <w:color w:val="000000"/>
          <w:lang w:eastAsia="zh-TW"/>
        </w:rPr>
        <w:t xml:space="preserve"> </w:t>
      </w:r>
      <w:r w:rsidRPr="00B00679">
        <w:rPr>
          <w:rFonts w:asciiTheme="majorHAnsi" w:eastAsia="PMingLiU" w:hAnsiTheme="majorHAnsi" w:cs="Arial" w:hint="eastAsia"/>
          <w:color w:val="000000"/>
          <w:lang w:eastAsia="zh-TW"/>
        </w:rPr>
        <w:t>尹芷瑩</w:t>
      </w:r>
      <w:r>
        <w:rPr>
          <w:rFonts w:asciiTheme="majorHAnsi" w:eastAsia="PMingLiU" w:hAnsiTheme="majorHAnsi" w:cs="Arial" w:hint="eastAsia"/>
          <w:color w:val="000000"/>
          <w:lang w:eastAsia="zh-TW"/>
        </w:rPr>
        <w:t>(</w:t>
      </w:r>
      <w:r w:rsidRPr="00B00679">
        <w:rPr>
          <w:rFonts w:asciiTheme="majorHAnsi" w:eastAsia="PMingLiU" w:hAnsiTheme="majorHAnsi" w:cs="Arial"/>
          <w:color w:val="000000"/>
          <w:lang w:eastAsia="zh-TW"/>
        </w:rPr>
        <w:t>Tweety Wan</w:t>
      </w:r>
      <w:r>
        <w:rPr>
          <w:rFonts w:asciiTheme="majorHAnsi" w:eastAsia="PMingLiU" w:hAnsiTheme="majorHAnsi" w:cs="Arial"/>
          <w:color w:val="000000"/>
          <w:lang w:eastAsia="zh-TW"/>
        </w:rPr>
        <w:t>)</w:t>
      </w:r>
      <w:r w:rsidRPr="00B00679">
        <w:rPr>
          <w:rFonts w:asciiTheme="majorHAnsi" w:eastAsia="PMingLiU" w:hAnsiTheme="majorHAnsi" w:cs="Arial"/>
          <w:color w:val="000000"/>
          <w:lang w:eastAsia="zh-TW"/>
        </w:rPr>
        <w:t xml:space="preserve"> (hkadc@hkadc.org.hk/ tweety_wan@hkadc.org.</w:t>
      </w:r>
      <w:r>
        <w:rPr>
          <w:rFonts w:asciiTheme="majorHAnsi" w:eastAsia="PMingLiU" w:hAnsiTheme="majorHAnsi" w:cs="Arial"/>
          <w:color w:val="000000"/>
          <w:lang w:eastAsia="zh-TW"/>
        </w:rPr>
        <w:t>hk)</w:t>
      </w:r>
    </w:p>
    <w:p w14:paraId="119D78D0" w14:textId="77777777" w:rsidR="00AB7FE5" w:rsidRDefault="00AB7FE5" w:rsidP="00AB7FE5">
      <w:pPr>
        <w:ind w:left="-567" w:right="-567"/>
        <w:rPr>
          <w:rFonts w:asciiTheme="majorHAnsi" w:eastAsia="PMingLiU" w:hAnsiTheme="majorHAnsi" w:cs="Arial"/>
          <w:color w:val="000000"/>
          <w:lang w:eastAsia="zh-TW"/>
        </w:rPr>
      </w:pPr>
    </w:p>
    <w:p w14:paraId="613086FF" w14:textId="77777777" w:rsidR="00AB7FE5" w:rsidRDefault="00AB7FE5" w:rsidP="00AB7FE5">
      <w:pPr>
        <w:ind w:left="-567" w:right="-567"/>
        <w:rPr>
          <w:rFonts w:asciiTheme="majorHAnsi" w:eastAsia="PMingLiU" w:hAnsiTheme="majorHAnsi" w:cs="Arial"/>
          <w:color w:val="000000"/>
          <w:lang w:eastAsia="zh-TW"/>
        </w:rPr>
      </w:pPr>
      <w:r>
        <w:rPr>
          <w:rFonts w:asciiTheme="majorHAnsi" w:eastAsia="PMingLiU" w:hAnsiTheme="majorHAnsi" w:cs="Arial" w:hint="eastAsia"/>
          <w:color w:val="000000"/>
          <w:lang w:eastAsia="zh-TW"/>
        </w:rPr>
        <w:t>更多演出資料及購票：</w:t>
      </w:r>
      <w:hyperlink r:id="rId9" w:history="1">
        <w:r>
          <w:rPr>
            <w:rStyle w:val="Hyperlink"/>
          </w:rPr>
          <w:t>https://asiasociety.org/hong-kong/mila</w:t>
        </w:r>
      </w:hyperlink>
    </w:p>
    <w:p w14:paraId="55524007" w14:textId="45EEF61A" w:rsidR="001B6F6C" w:rsidRDefault="00AB7FE5" w:rsidP="00467898">
      <w:pPr>
        <w:ind w:left="-567" w:right="-567"/>
        <w:rPr>
          <w:rStyle w:val="Hyperlink"/>
        </w:rPr>
      </w:pPr>
      <w:r>
        <w:rPr>
          <w:rFonts w:eastAsia="PMingLiU" w:hint="eastAsia"/>
          <w:lang w:eastAsia="zh-TW"/>
        </w:rPr>
        <w:t>支持是次演出：</w:t>
      </w:r>
      <w:hyperlink r:id="rId10" w:history="1">
        <w:r w:rsidRPr="001B5B5C">
          <w:rPr>
            <w:rStyle w:val="Hyperlink"/>
          </w:rPr>
          <w:t>https://chuffed.org/project/mila-opera-on-tour</w:t>
        </w:r>
      </w:hyperlink>
    </w:p>
    <w:p w14:paraId="30E43599" w14:textId="77777777" w:rsidR="00467898" w:rsidRPr="0035788F" w:rsidRDefault="00467898" w:rsidP="00467898">
      <w:pPr>
        <w:ind w:right="-567"/>
        <w:rPr>
          <w:rFonts w:eastAsia="PMingLiU" w:cs="Arial"/>
          <w:color w:val="000000"/>
          <w:lang w:eastAsia="zh-TW"/>
        </w:rPr>
      </w:pPr>
    </w:p>
    <w:p w14:paraId="0F60C615" w14:textId="245750D1" w:rsidR="0027389F" w:rsidRDefault="0027389F" w:rsidP="0027389F">
      <w:pPr>
        <w:ind w:left="-567" w:right="-567"/>
        <w:rPr>
          <w:rFonts w:eastAsia="PMingLiU" w:cs="Arial"/>
          <w:b/>
          <w:color w:val="000000"/>
          <w:sz w:val="18"/>
          <w:szCs w:val="18"/>
          <w:lang w:eastAsia="zh-TW"/>
        </w:rPr>
      </w:pPr>
      <w:r>
        <w:rPr>
          <w:rFonts w:eastAsia="PMingLiU" w:cs="Arial" w:hint="eastAsia"/>
          <w:b/>
          <w:color w:val="000000"/>
          <w:sz w:val="18"/>
          <w:szCs w:val="18"/>
          <w:lang w:eastAsia="zh-TW"/>
        </w:rPr>
        <w:t>聯合呈獻</w:t>
      </w:r>
    </w:p>
    <w:p w14:paraId="0E9BD9EA" w14:textId="77777777" w:rsidR="0027389F" w:rsidRPr="00C721FA" w:rsidRDefault="0027389F" w:rsidP="0027389F">
      <w:pPr>
        <w:ind w:left="-567" w:right="-567"/>
        <w:rPr>
          <w:rFonts w:eastAsia="PMingLiU" w:cs="Arial"/>
          <w:b/>
          <w:color w:val="000000"/>
          <w:sz w:val="18"/>
          <w:szCs w:val="18"/>
          <w:lang w:eastAsia="zh-TW"/>
        </w:rPr>
      </w:pPr>
    </w:p>
    <w:p w14:paraId="0C03A806" w14:textId="77777777" w:rsidR="0027389F" w:rsidRDefault="0027389F" w:rsidP="0027389F">
      <w:pPr>
        <w:ind w:left="-567" w:right="-567"/>
        <w:rPr>
          <w:rFonts w:eastAsia="PMingLiU" w:cs="Arial"/>
          <w:color w:val="000000"/>
          <w:sz w:val="18"/>
          <w:szCs w:val="18"/>
          <w:lang w:eastAsia="zh-TW"/>
        </w:rPr>
      </w:pPr>
      <w:r>
        <w:rPr>
          <w:rFonts w:eastAsia="PMingLiU" w:cs="Arial"/>
          <w:noProof/>
          <w:color w:val="000000"/>
          <w:sz w:val="18"/>
          <w:szCs w:val="18"/>
          <w:lang w:val="en-GB" w:eastAsia="zh-TW"/>
        </w:rPr>
        <w:drawing>
          <wp:anchor distT="0" distB="0" distL="114300" distR="114300" simplePos="0" relativeHeight="251669504" behindDoc="1" locked="0" layoutInCell="1" allowOverlap="1" wp14:anchorId="4D01037D" wp14:editId="3AEFA608">
            <wp:simplePos x="0" y="0"/>
            <wp:positionH relativeFrom="column">
              <wp:posOffset>2748280</wp:posOffset>
            </wp:positionH>
            <wp:positionV relativeFrom="paragraph">
              <wp:posOffset>3810</wp:posOffset>
            </wp:positionV>
            <wp:extent cx="1437005" cy="666750"/>
            <wp:effectExtent l="0" t="0" r="0" b="0"/>
            <wp:wrapTight wrapText="bothSides">
              <wp:wrapPolygon edited="0">
                <wp:start x="0" y="0"/>
                <wp:lineTo x="0" y="20983"/>
                <wp:lineTo x="21190" y="20983"/>
                <wp:lineTo x="211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_large_3sp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7005" cy="666750"/>
                    </a:xfrm>
                    <a:prstGeom prst="rect">
                      <a:avLst/>
                    </a:prstGeom>
                  </pic:spPr>
                </pic:pic>
              </a:graphicData>
            </a:graphic>
            <wp14:sizeRelH relativeFrom="page">
              <wp14:pctWidth>0</wp14:pctWidth>
            </wp14:sizeRelH>
            <wp14:sizeRelV relativeFrom="page">
              <wp14:pctHeight>0</wp14:pctHeight>
            </wp14:sizeRelV>
          </wp:anchor>
        </w:drawing>
      </w:r>
      <w:r>
        <w:rPr>
          <w:rFonts w:eastAsia="PMingLiU" w:cs="Arial"/>
          <w:noProof/>
          <w:color w:val="000000"/>
          <w:sz w:val="18"/>
          <w:szCs w:val="18"/>
          <w:lang w:val="en-GB" w:eastAsia="zh-TW"/>
        </w:rPr>
        <w:drawing>
          <wp:inline distT="0" distB="0" distL="0" distR="0" wp14:anchorId="16C14FA9" wp14:editId="1119B634">
            <wp:extent cx="2228850" cy="636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adc_logo_1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2243" cy="643427"/>
                    </a:xfrm>
                    <a:prstGeom prst="rect">
                      <a:avLst/>
                    </a:prstGeom>
                  </pic:spPr>
                </pic:pic>
              </a:graphicData>
            </a:graphic>
          </wp:inline>
        </w:drawing>
      </w:r>
      <w:r w:rsidRPr="00467898">
        <w:rPr>
          <w:rFonts w:eastAsia="PMingLiU" w:cs="Arial"/>
          <w:color w:val="000000"/>
          <w:sz w:val="18"/>
          <w:szCs w:val="18"/>
          <w:lang w:eastAsia="zh-TW"/>
        </w:rPr>
        <w:t xml:space="preserve">                                                                        </w:t>
      </w:r>
      <w:r>
        <w:rPr>
          <w:rFonts w:eastAsia="PMingLiU" w:cs="Arial" w:hint="eastAsia"/>
          <w:color w:val="000000"/>
          <w:sz w:val="18"/>
          <w:szCs w:val="18"/>
          <w:lang w:eastAsia="zh-TW"/>
        </w:rPr>
        <w:t xml:space="preserve">              </w:t>
      </w:r>
      <w:r w:rsidRPr="00467898">
        <w:rPr>
          <w:rFonts w:eastAsia="PMingLiU" w:cs="Arial"/>
          <w:color w:val="000000"/>
          <w:sz w:val="18"/>
          <w:szCs w:val="18"/>
          <w:lang w:eastAsia="zh-TW"/>
        </w:rPr>
        <w:t xml:space="preserve"> </w:t>
      </w:r>
    </w:p>
    <w:p w14:paraId="0351A2A2" w14:textId="77777777" w:rsidR="0027389F" w:rsidRDefault="0027389F" w:rsidP="0027389F">
      <w:pPr>
        <w:ind w:left="-567" w:right="-567"/>
        <w:rPr>
          <w:rFonts w:eastAsia="PMingLiU" w:cs="Arial"/>
          <w:color w:val="000000"/>
          <w:sz w:val="18"/>
          <w:szCs w:val="18"/>
          <w:lang w:eastAsia="zh-TW"/>
        </w:rPr>
      </w:pPr>
    </w:p>
    <w:p w14:paraId="6DD8DA05" w14:textId="77777777" w:rsidR="0027389F" w:rsidRDefault="0027389F" w:rsidP="0027389F">
      <w:pPr>
        <w:ind w:left="-567" w:right="-567"/>
        <w:rPr>
          <w:rFonts w:eastAsia="PMingLiU" w:cs="Arial"/>
          <w:color w:val="000000"/>
          <w:sz w:val="18"/>
          <w:szCs w:val="18"/>
          <w:lang w:eastAsia="zh-TW"/>
        </w:rPr>
      </w:pPr>
    </w:p>
    <w:p w14:paraId="3330E25D" w14:textId="5569A101" w:rsidR="0027389F" w:rsidRPr="00C721FA" w:rsidRDefault="0027389F" w:rsidP="0027389F">
      <w:pPr>
        <w:ind w:left="-567" w:right="-567"/>
        <w:rPr>
          <w:rFonts w:eastAsia="PMingLiU" w:cs="Arial" w:hint="eastAsia"/>
          <w:b/>
          <w:color w:val="000000"/>
          <w:sz w:val="18"/>
          <w:szCs w:val="18"/>
          <w:lang w:eastAsia="zh-TW"/>
        </w:rPr>
      </w:pPr>
      <w:r>
        <w:rPr>
          <w:rFonts w:eastAsia="PMingLiU" w:cs="Arial" w:hint="eastAsia"/>
          <w:b/>
          <w:color w:val="000000"/>
          <w:sz w:val="18"/>
          <w:szCs w:val="18"/>
          <w:lang w:eastAsia="zh-TW"/>
        </w:rPr>
        <w:t>贊助</w:t>
      </w:r>
      <w:r w:rsidRPr="00C721FA">
        <w:rPr>
          <w:rFonts w:eastAsia="PMingLiU" w:cs="Arial"/>
          <w:b/>
          <w:color w:val="000000"/>
          <w:sz w:val="18"/>
          <w:szCs w:val="18"/>
          <w:lang w:eastAsia="zh-TW"/>
        </w:rPr>
        <w:t xml:space="preserve"> </w:t>
      </w:r>
    </w:p>
    <w:p w14:paraId="7568CD98" w14:textId="77777777" w:rsidR="0027389F" w:rsidRPr="00467898" w:rsidRDefault="0027389F" w:rsidP="0027389F">
      <w:pPr>
        <w:ind w:left="1440" w:right="-567"/>
        <w:rPr>
          <w:rFonts w:eastAsiaTheme="minorEastAsia"/>
          <w:sz w:val="18"/>
          <w:szCs w:val="18"/>
          <w:lang w:eastAsia="zh-TW"/>
        </w:rPr>
      </w:pPr>
      <w:r>
        <w:rPr>
          <w:rFonts w:eastAsiaTheme="minorEastAsia"/>
          <w:noProof/>
          <w:sz w:val="18"/>
          <w:szCs w:val="18"/>
          <w:lang w:val="en-GB" w:eastAsia="zh-TW"/>
        </w:rPr>
        <w:drawing>
          <wp:anchor distT="0" distB="0" distL="114300" distR="114300" simplePos="0" relativeHeight="251668480" behindDoc="1" locked="0" layoutInCell="1" allowOverlap="1" wp14:anchorId="226F9806" wp14:editId="2E27DB53">
            <wp:simplePos x="0" y="0"/>
            <wp:positionH relativeFrom="column">
              <wp:posOffset>2957830</wp:posOffset>
            </wp:positionH>
            <wp:positionV relativeFrom="paragraph">
              <wp:posOffset>57150</wp:posOffset>
            </wp:positionV>
            <wp:extent cx="1480820" cy="706755"/>
            <wp:effectExtent l="0" t="0" r="5080" b="0"/>
            <wp:wrapTight wrapText="bothSides">
              <wp:wrapPolygon edited="0">
                <wp:start x="0" y="0"/>
                <wp:lineTo x="0" y="20960"/>
                <wp:lineTo x="21396" y="20960"/>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ted-airlines-star_4p_stacked_4c_v1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0820" cy="706755"/>
                    </a:xfrm>
                    <a:prstGeom prst="rect">
                      <a:avLst/>
                    </a:prstGeom>
                  </pic:spPr>
                </pic:pic>
              </a:graphicData>
            </a:graphic>
            <wp14:sizeRelH relativeFrom="page">
              <wp14:pctWidth>0</wp14:pctWidth>
            </wp14:sizeRelH>
            <wp14:sizeRelV relativeFrom="page">
              <wp14:pctHeight>0</wp14:pctHeight>
            </wp14:sizeRelV>
          </wp:anchor>
        </w:drawing>
      </w:r>
      <w:r w:rsidRPr="00467898">
        <w:rPr>
          <w:noProof/>
          <w:sz w:val="18"/>
          <w:szCs w:val="18"/>
          <w:lang w:val="en-GB" w:eastAsia="zh-TW"/>
        </w:rPr>
        <w:drawing>
          <wp:anchor distT="0" distB="0" distL="114300" distR="114300" simplePos="0" relativeHeight="251666432" behindDoc="1" locked="0" layoutInCell="1" allowOverlap="1" wp14:anchorId="4A15BB05" wp14:editId="3EB48DAD">
            <wp:simplePos x="0" y="0"/>
            <wp:positionH relativeFrom="column">
              <wp:posOffset>-309245</wp:posOffset>
            </wp:positionH>
            <wp:positionV relativeFrom="paragraph">
              <wp:posOffset>143510</wp:posOffset>
            </wp:positionV>
            <wp:extent cx="1361440" cy="476250"/>
            <wp:effectExtent l="0" t="0" r="0" b="0"/>
            <wp:wrapTight wrapText="bothSides">
              <wp:wrapPolygon edited="0">
                <wp:start x="0" y="0"/>
                <wp:lineTo x="0" y="20736"/>
                <wp:lineTo x="21157" y="20736"/>
                <wp:lineTo x="21157" y="0"/>
                <wp:lineTo x="0" y="0"/>
              </wp:wrapPolygon>
            </wp:wrapTight>
            <wp:docPr id="14" name="Picture 14" descr="C:\Users\mtam\Downloads\NYETO (n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am\Downloads\NYETO (no F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144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898">
        <w:rPr>
          <w:rFonts w:eastAsiaTheme="minorEastAsia"/>
          <w:sz w:val="18"/>
          <w:szCs w:val="18"/>
          <w:lang w:eastAsia="zh-TW"/>
        </w:rPr>
        <w:t xml:space="preserve">         </w:t>
      </w:r>
    </w:p>
    <w:p w14:paraId="50A428D1" w14:textId="77777777" w:rsidR="0027389F" w:rsidRPr="00467898" w:rsidRDefault="0027389F" w:rsidP="0027389F">
      <w:pPr>
        <w:ind w:left="1440" w:right="-567"/>
        <w:rPr>
          <w:rFonts w:eastAsiaTheme="minorEastAsia"/>
          <w:sz w:val="18"/>
          <w:szCs w:val="18"/>
          <w:lang w:eastAsia="zh-TW"/>
        </w:rPr>
      </w:pPr>
      <w:r w:rsidRPr="00467898">
        <w:rPr>
          <w:noProof/>
          <w:sz w:val="18"/>
          <w:szCs w:val="18"/>
          <w:lang w:val="en-GB" w:eastAsia="zh-TW"/>
        </w:rPr>
        <w:drawing>
          <wp:anchor distT="0" distB="0" distL="114300" distR="114300" simplePos="0" relativeHeight="251667456" behindDoc="1" locked="0" layoutInCell="1" allowOverlap="1" wp14:anchorId="2FABFE0A" wp14:editId="743D9774">
            <wp:simplePos x="0" y="0"/>
            <wp:positionH relativeFrom="column">
              <wp:posOffset>1414780</wp:posOffset>
            </wp:positionH>
            <wp:positionV relativeFrom="paragraph">
              <wp:posOffset>3810</wp:posOffset>
            </wp:positionV>
            <wp:extent cx="1245870" cy="518160"/>
            <wp:effectExtent l="0" t="0" r="0" b="0"/>
            <wp:wrapTight wrapText="bothSides">
              <wp:wrapPolygon edited="0">
                <wp:start x="0" y="0"/>
                <wp:lineTo x="0" y="20647"/>
                <wp:lineTo x="21138" y="20647"/>
                <wp:lineTo x="21138" y="0"/>
                <wp:lineTo x="0" y="0"/>
              </wp:wrapPolygon>
            </wp:wrapTight>
            <wp:docPr id="13" name="Picture 13" descr="C:\Users\mtam\Downloads\HKETO-SF_high_rez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am\Downloads\HKETO-SF_high_rez_v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587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EC9A5" w14:textId="77777777" w:rsidR="0027389F" w:rsidRPr="00467898" w:rsidRDefault="0027389F" w:rsidP="0027389F">
      <w:pPr>
        <w:ind w:left="1440" w:right="-567"/>
        <w:rPr>
          <w:rFonts w:eastAsiaTheme="minorEastAsia"/>
          <w:sz w:val="18"/>
          <w:szCs w:val="18"/>
          <w:lang w:eastAsia="zh-TW"/>
        </w:rPr>
      </w:pPr>
    </w:p>
    <w:p w14:paraId="664A921C" w14:textId="77777777" w:rsidR="0027389F" w:rsidRDefault="0027389F" w:rsidP="0027389F">
      <w:pPr>
        <w:ind w:left="1440" w:right="-567"/>
        <w:rPr>
          <w:rFonts w:eastAsiaTheme="minorEastAsia"/>
          <w:sz w:val="18"/>
          <w:szCs w:val="18"/>
          <w:lang w:eastAsia="zh-TW"/>
        </w:rPr>
      </w:pPr>
      <w:r>
        <w:rPr>
          <w:rFonts w:eastAsiaTheme="minorEastAsia"/>
          <w:sz w:val="18"/>
          <w:szCs w:val="18"/>
          <w:lang w:eastAsia="zh-TW"/>
        </w:rPr>
        <w:t xml:space="preserve">    </w:t>
      </w:r>
    </w:p>
    <w:p w14:paraId="55D42DD6" w14:textId="77777777" w:rsidR="0027389F" w:rsidRDefault="0027389F" w:rsidP="0027389F">
      <w:pPr>
        <w:ind w:left="1440" w:right="-567"/>
        <w:rPr>
          <w:rFonts w:eastAsiaTheme="minorEastAsia"/>
          <w:sz w:val="18"/>
          <w:szCs w:val="18"/>
          <w:lang w:eastAsia="zh-TW"/>
        </w:rPr>
      </w:pPr>
    </w:p>
    <w:p w14:paraId="47EF59A3" w14:textId="77777777" w:rsidR="0027389F" w:rsidRPr="00C721FA" w:rsidRDefault="0027389F" w:rsidP="0027389F">
      <w:pPr>
        <w:ind w:left="-567" w:right="-567"/>
        <w:rPr>
          <w:rFonts w:eastAsia="PMingLiU" w:cs="Arial"/>
          <w:b/>
          <w:color w:val="000000"/>
          <w:sz w:val="18"/>
          <w:szCs w:val="18"/>
          <w:lang w:eastAsia="zh-TW"/>
        </w:rPr>
      </w:pPr>
    </w:p>
    <w:p w14:paraId="444E9576" w14:textId="7E49C7AD" w:rsidR="0027389F" w:rsidRDefault="0027389F" w:rsidP="0027389F">
      <w:pPr>
        <w:ind w:left="-567" w:right="-567"/>
        <w:rPr>
          <w:rFonts w:eastAsia="PMingLiU" w:cs="Arial"/>
          <w:b/>
          <w:color w:val="000000"/>
          <w:sz w:val="18"/>
          <w:szCs w:val="18"/>
          <w:lang w:eastAsia="zh-TW"/>
        </w:rPr>
      </w:pPr>
      <w:r>
        <w:rPr>
          <w:rFonts w:eastAsia="PMingLiU" w:cs="Arial" w:hint="eastAsia"/>
          <w:b/>
          <w:color w:val="000000"/>
          <w:sz w:val="18"/>
          <w:szCs w:val="18"/>
          <w:lang w:eastAsia="zh-TW"/>
        </w:rPr>
        <w:t>參演樂團</w:t>
      </w:r>
      <w:bookmarkStart w:id="0" w:name="_GoBack"/>
      <w:bookmarkEnd w:id="0"/>
    </w:p>
    <w:p w14:paraId="15C8A224" w14:textId="77777777" w:rsidR="0027389F" w:rsidRPr="00C721FA" w:rsidRDefault="0027389F" w:rsidP="0027389F">
      <w:pPr>
        <w:ind w:left="-567" w:right="-567"/>
        <w:rPr>
          <w:rFonts w:eastAsia="PMingLiU" w:cs="Arial"/>
          <w:b/>
          <w:color w:val="000000"/>
          <w:sz w:val="18"/>
          <w:szCs w:val="18"/>
          <w:lang w:eastAsia="zh-TW"/>
        </w:rPr>
      </w:pPr>
      <w:r>
        <w:rPr>
          <w:rFonts w:eastAsia="PMingLiU" w:cs="Arial"/>
          <w:b/>
          <w:noProof/>
          <w:color w:val="000000"/>
          <w:sz w:val="18"/>
          <w:szCs w:val="18"/>
          <w:lang w:val="en-GB" w:eastAsia="zh-TW"/>
        </w:rPr>
        <w:drawing>
          <wp:inline distT="0" distB="0" distL="0" distR="0" wp14:anchorId="79E82477" wp14:editId="59CBD5A7">
            <wp:extent cx="1171575" cy="72182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NME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7475" cy="725459"/>
                    </a:xfrm>
                    <a:prstGeom prst="rect">
                      <a:avLst/>
                    </a:prstGeom>
                  </pic:spPr>
                </pic:pic>
              </a:graphicData>
            </a:graphic>
          </wp:inline>
        </w:drawing>
      </w:r>
    </w:p>
    <w:p w14:paraId="5D3DB3A5" w14:textId="794BB29A" w:rsidR="009976BE" w:rsidRPr="009976BE" w:rsidRDefault="007F3EB7" w:rsidP="00AB7FE5">
      <w:pPr>
        <w:jc w:val="both"/>
        <w:rPr>
          <w:rFonts w:asciiTheme="majorHAnsi" w:eastAsia="MS PGothic" w:hAnsiTheme="majorHAnsi" w:cs="MS PGothic"/>
          <w:b/>
          <w:bCs/>
          <w:color w:val="000000" w:themeColor="text1"/>
          <w:szCs w:val="22"/>
          <w:lang w:val="en-GB" w:eastAsia="ja-JP"/>
        </w:rPr>
      </w:pPr>
      <w:r w:rsidRPr="00365B26">
        <w:rPr>
          <w:rFonts w:asciiTheme="majorHAnsi" w:hAnsiTheme="majorHAnsi"/>
          <w:i/>
          <w:iCs/>
          <w:noProof/>
          <w:szCs w:val="22"/>
          <w:shd w:val="clear" w:color="auto" w:fill="FFFFFF"/>
          <w:lang w:val="en-GB" w:eastAsia="zh-TW"/>
        </w:rPr>
        <w:lastRenderedPageBreak/>
        <mc:AlternateContent>
          <mc:Choice Requires="wps">
            <w:drawing>
              <wp:anchor distT="45720" distB="45720" distL="114300" distR="114300" simplePos="0" relativeHeight="251664384" behindDoc="0" locked="0" layoutInCell="1" allowOverlap="1" wp14:anchorId="2C108AB7" wp14:editId="1C3E586A">
                <wp:simplePos x="0" y="0"/>
                <wp:positionH relativeFrom="margin">
                  <wp:align>left</wp:align>
                </wp:positionH>
                <wp:positionV relativeFrom="paragraph">
                  <wp:posOffset>2806065</wp:posOffset>
                </wp:positionV>
                <wp:extent cx="2941320" cy="872490"/>
                <wp:effectExtent l="0" t="0" r="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872490"/>
                        </a:xfrm>
                        <a:prstGeom prst="rect">
                          <a:avLst/>
                        </a:prstGeom>
                        <a:noFill/>
                        <a:ln w="9525">
                          <a:noFill/>
                          <a:miter lim="800000"/>
                          <a:headEnd/>
                          <a:tailEnd/>
                        </a:ln>
                      </wps:spPr>
                      <wps:txbx>
                        <w:txbxContent>
                          <w:p w14:paraId="17C62D0F" w14:textId="7CE1F589" w:rsidR="009976BE" w:rsidRPr="007F3EB7" w:rsidRDefault="009976BE" w:rsidP="009976BE">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08AB7" id="_x0000_t202" coordsize="21600,21600" o:spt="202" path="m,l,21600r21600,l21600,xe">
                <v:stroke joinstyle="miter"/>
                <v:path gradientshapeok="t" o:connecttype="rect"/>
              </v:shapetype>
              <v:shape id="Text Box 2" o:spid="_x0000_s1026" type="#_x0000_t202" style="position:absolute;left:0;text-align:left;margin-left:0;margin-top:220.95pt;width:231.6pt;height:68.7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" filled="f" stroked="f">
                <v:textbox>
                  <w:txbxContent>
                    <w:p w14:paraId="17C62D0F" w14:textId="7CE1F589" w:rsidR="009976BE" w:rsidRPr="007F3EB7" w:rsidRDefault="009976BE" w:rsidP="009976BE">
                      <w:pPr>
                        <w:rPr>
                          <w:szCs w:val="22"/>
                        </w:rPr>
                      </w:pPr>
                    </w:p>
                  </w:txbxContent>
                </v:textbox>
                <w10:wrap type="square" anchorx="margin"/>
              </v:shape>
            </w:pict>
          </mc:Fallback>
        </mc:AlternateContent>
      </w:r>
    </w:p>
    <w:sectPr w:rsidR="009976BE" w:rsidRPr="009976BE" w:rsidSect="007669AC">
      <w:headerReference w:type="default" r:id="rId17"/>
      <w:footerReference w:type="default" r:id="rId18"/>
      <w:headerReference w:type="first" r:id="rId19"/>
      <w:footerReference w:type="first" r:id="rId20"/>
      <w:pgSz w:w="11907" w:h="1683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7A69D" w14:textId="77777777" w:rsidR="00DE220D" w:rsidRDefault="00DE220D" w:rsidP="007E630B">
      <w:r>
        <w:separator/>
      </w:r>
    </w:p>
  </w:endnote>
  <w:endnote w:type="continuationSeparator" w:id="0">
    <w:p w14:paraId="4CF02915" w14:textId="77777777" w:rsidR="00DE220D" w:rsidRDefault="00DE220D" w:rsidP="007E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dy CS)">
    <w:altName w:val="Times New Roman"/>
    <w:panose1 w:val="00000000000000000000"/>
    <w:charset w:val="00"/>
    <w:family w:val="roman"/>
    <w:notTrueType/>
    <w:pitch w:val="default"/>
  </w:font>
  <w:font w:name="Microsoft JhengHei">
    <w:panose1 w:val="020B0604030504040204"/>
    <w:charset w:val="88"/>
    <w:family w:val="swiss"/>
    <w:pitch w:val="variable"/>
    <w:sig w:usb0="00000087" w:usb1="288F4000" w:usb2="00000016" w:usb3="00000000" w:csb0="00100009"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0391C" w14:textId="7B38BB1A" w:rsidR="007669AC" w:rsidRPr="007669AC" w:rsidRDefault="007669AC" w:rsidP="007669AC">
    <w:pPr>
      <w:pStyle w:val="Footer"/>
      <w:jc w:val="center"/>
      <w:rPr>
        <w:sz w:val="20"/>
      </w:rPr>
    </w:pPr>
    <w:r w:rsidRPr="007669AC">
      <w:rPr>
        <w:sz w:val="20"/>
      </w:rPr>
      <w:t xml:space="preserve">Page </w:t>
    </w:r>
    <w:r w:rsidRPr="007669AC">
      <w:rPr>
        <w:sz w:val="20"/>
      </w:rPr>
      <w:fldChar w:fldCharType="begin"/>
    </w:r>
    <w:r w:rsidRPr="007669AC">
      <w:rPr>
        <w:sz w:val="20"/>
      </w:rPr>
      <w:instrText xml:space="preserve"> PAGE   \* MERGEFORMAT </w:instrText>
    </w:r>
    <w:r w:rsidRPr="007669AC">
      <w:rPr>
        <w:sz w:val="20"/>
      </w:rPr>
      <w:fldChar w:fldCharType="separate"/>
    </w:r>
    <w:r w:rsidR="0027389F">
      <w:rPr>
        <w:noProof/>
        <w:sz w:val="20"/>
      </w:rPr>
      <w:t>5</w:t>
    </w:r>
    <w:r w:rsidRPr="007669AC">
      <w:rPr>
        <w:sz w:val="20"/>
      </w:rPr>
      <w:fldChar w:fldCharType="end"/>
    </w:r>
    <w:r w:rsidRPr="007669AC">
      <w:rPr>
        <w:sz w:val="20"/>
      </w:rPr>
      <w:t xml:space="preserve"> of </w:t>
    </w:r>
    <w:r w:rsidRPr="007669AC">
      <w:rPr>
        <w:sz w:val="20"/>
      </w:rPr>
      <w:fldChar w:fldCharType="begin"/>
    </w:r>
    <w:r w:rsidRPr="007669AC">
      <w:rPr>
        <w:sz w:val="20"/>
      </w:rPr>
      <w:instrText xml:space="preserve"> NUMPAGES   \* MERGEFORMAT </w:instrText>
    </w:r>
    <w:r w:rsidRPr="007669AC">
      <w:rPr>
        <w:sz w:val="20"/>
      </w:rPr>
      <w:fldChar w:fldCharType="separate"/>
    </w:r>
    <w:r w:rsidR="0027389F">
      <w:rPr>
        <w:noProof/>
        <w:sz w:val="20"/>
      </w:rPr>
      <w:t>5</w:t>
    </w:r>
    <w:r w:rsidRPr="007669AC">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159759"/>
      <w:docPartObj>
        <w:docPartGallery w:val="Page Numbers (Bottom of Page)"/>
        <w:docPartUnique/>
      </w:docPartObj>
    </w:sdtPr>
    <w:sdtEndPr/>
    <w:sdtContent>
      <w:sdt>
        <w:sdtPr>
          <w:id w:val="1728636285"/>
          <w:docPartObj>
            <w:docPartGallery w:val="Page Numbers (Top of Page)"/>
            <w:docPartUnique/>
          </w:docPartObj>
        </w:sdtPr>
        <w:sdtEndPr/>
        <w:sdtContent>
          <w:p w14:paraId="38DAE815" w14:textId="28BFBA77" w:rsidR="00987414" w:rsidRDefault="009874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38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389F">
              <w:rPr>
                <w:b/>
                <w:bCs/>
                <w:noProof/>
              </w:rPr>
              <w:t>1</w:t>
            </w:r>
            <w:r>
              <w:rPr>
                <w:b/>
                <w:bCs/>
                <w:sz w:val="24"/>
                <w:szCs w:val="24"/>
              </w:rPr>
              <w:fldChar w:fldCharType="end"/>
            </w:r>
          </w:p>
        </w:sdtContent>
      </w:sdt>
    </w:sdtContent>
  </w:sdt>
  <w:p w14:paraId="18DF7C2A" w14:textId="3C7A86E3" w:rsidR="007669AC" w:rsidRPr="007669AC" w:rsidRDefault="007669AC" w:rsidP="007669AC">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1C2F7" w14:textId="77777777" w:rsidR="00DE220D" w:rsidRDefault="00DE220D" w:rsidP="007E630B">
      <w:r>
        <w:separator/>
      </w:r>
    </w:p>
  </w:footnote>
  <w:footnote w:type="continuationSeparator" w:id="0">
    <w:p w14:paraId="2B4187A7" w14:textId="77777777" w:rsidR="00DE220D" w:rsidRDefault="00DE220D" w:rsidP="007E6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FC63" w14:textId="4903A09D" w:rsidR="007E630B" w:rsidRPr="007E630B" w:rsidRDefault="007E630B" w:rsidP="007E630B">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8643" w14:textId="5F630902" w:rsidR="00FF6A6A" w:rsidRDefault="00FF6A6A" w:rsidP="007669AC">
    <w:pPr>
      <w:pStyle w:val="Header"/>
      <w:jc w:val="right"/>
    </w:pPr>
    <w:r>
      <w:rPr>
        <w:noProof/>
        <w:lang w:val="en-GB" w:eastAsia="zh-TW"/>
      </w:rPr>
      <w:drawing>
        <wp:inline distT="0" distB="0" distL="0" distR="0" wp14:anchorId="755D7381" wp14:editId="1D251DA4">
          <wp:extent cx="1266825" cy="9155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K_PrimaryCentreLogo_Medium_3spot_HK-biling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194" cy="937458"/>
                  </a:xfrm>
                  <a:prstGeom prst="rect">
                    <a:avLst/>
                  </a:prstGeom>
                </pic:spPr>
              </pic:pic>
            </a:graphicData>
          </a:graphic>
        </wp:inline>
      </w:drawing>
    </w:r>
  </w:p>
  <w:p w14:paraId="45399AD6" w14:textId="0EC50AC5" w:rsidR="007669AC" w:rsidRDefault="007669AC" w:rsidP="007669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4278"/>
    <w:multiLevelType w:val="hybridMultilevel"/>
    <w:tmpl w:val="AB24F5FC"/>
    <w:lvl w:ilvl="0" w:tplc="019C001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4309F"/>
    <w:multiLevelType w:val="hybridMultilevel"/>
    <w:tmpl w:val="D25CC96E"/>
    <w:lvl w:ilvl="0" w:tplc="6772EADE">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4FD1"/>
    <w:multiLevelType w:val="hybridMultilevel"/>
    <w:tmpl w:val="12F45C8C"/>
    <w:lvl w:ilvl="0" w:tplc="9C863036">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363BA"/>
    <w:multiLevelType w:val="hybridMultilevel"/>
    <w:tmpl w:val="4412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31AA0"/>
    <w:multiLevelType w:val="hybridMultilevel"/>
    <w:tmpl w:val="BAD4E098"/>
    <w:lvl w:ilvl="0" w:tplc="E0C8FEDA">
      <w:start w:val="9"/>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91A9B"/>
    <w:multiLevelType w:val="hybridMultilevel"/>
    <w:tmpl w:val="35A45C78"/>
    <w:lvl w:ilvl="0" w:tplc="5C602672">
      <w:start w:val="9"/>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82AE8"/>
    <w:multiLevelType w:val="hybridMultilevel"/>
    <w:tmpl w:val="8764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F3C05"/>
    <w:multiLevelType w:val="hybridMultilevel"/>
    <w:tmpl w:val="54C0C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0C1C87"/>
    <w:multiLevelType w:val="hybridMultilevel"/>
    <w:tmpl w:val="15BA05AA"/>
    <w:lvl w:ilvl="0" w:tplc="720E27A8">
      <w:numFmt w:val="bullet"/>
      <w:lvlText w:val="-"/>
      <w:lvlJc w:val="left"/>
      <w:pPr>
        <w:ind w:left="144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E4665"/>
    <w:multiLevelType w:val="hybridMultilevel"/>
    <w:tmpl w:val="6B8EC32C"/>
    <w:lvl w:ilvl="0" w:tplc="ABBCF758">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7124D"/>
    <w:multiLevelType w:val="hybridMultilevel"/>
    <w:tmpl w:val="8014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0529A"/>
    <w:multiLevelType w:val="hybridMultilevel"/>
    <w:tmpl w:val="5040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C4F37"/>
    <w:multiLevelType w:val="hybridMultilevel"/>
    <w:tmpl w:val="92D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36CCC"/>
    <w:multiLevelType w:val="hybridMultilevel"/>
    <w:tmpl w:val="CAEEAF9A"/>
    <w:lvl w:ilvl="0" w:tplc="720E27A8">
      <w:numFmt w:val="bullet"/>
      <w:lvlText w:val="-"/>
      <w:lvlJc w:val="left"/>
      <w:pPr>
        <w:ind w:left="1440" w:hanging="360"/>
      </w:pPr>
      <w:rPr>
        <w:rFonts w:ascii="Calibri" w:eastAsia="SimSu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FC3088"/>
    <w:multiLevelType w:val="hybridMultilevel"/>
    <w:tmpl w:val="7B0CEE0C"/>
    <w:lvl w:ilvl="0" w:tplc="7DC6B306">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1"/>
  </w:num>
  <w:num w:numId="4">
    <w:abstractNumId w:val="12"/>
  </w:num>
  <w:num w:numId="5">
    <w:abstractNumId w:val="0"/>
  </w:num>
  <w:num w:numId="6">
    <w:abstractNumId w:val="9"/>
  </w:num>
  <w:num w:numId="7">
    <w:abstractNumId w:val="1"/>
  </w:num>
  <w:num w:numId="8">
    <w:abstractNumId w:val="2"/>
  </w:num>
  <w:num w:numId="9">
    <w:abstractNumId w:val="14"/>
  </w:num>
  <w:num w:numId="10">
    <w:abstractNumId w:val="13"/>
  </w:num>
  <w:num w:numId="11">
    <w:abstractNumId w:val="8"/>
  </w:num>
  <w:num w:numId="12">
    <w:abstractNumId w:val="7"/>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23"/>
    <w:rsid w:val="00007B45"/>
    <w:rsid w:val="00010358"/>
    <w:rsid w:val="00020455"/>
    <w:rsid w:val="0002363A"/>
    <w:rsid w:val="00024DBE"/>
    <w:rsid w:val="00033BBD"/>
    <w:rsid w:val="00034D4A"/>
    <w:rsid w:val="00040061"/>
    <w:rsid w:val="0006055A"/>
    <w:rsid w:val="00085BFD"/>
    <w:rsid w:val="00090495"/>
    <w:rsid w:val="00094A1F"/>
    <w:rsid w:val="000A5359"/>
    <w:rsid w:val="000E1FA1"/>
    <w:rsid w:val="000E3B86"/>
    <w:rsid w:val="000E3BA3"/>
    <w:rsid w:val="000E4FA7"/>
    <w:rsid w:val="000F0DD0"/>
    <w:rsid w:val="000F7B7E"/>
    <w:rsid w:val="00106903"/>
    <w:rsid w:val="001273E0"/>
    <w:rsid w:val="00140760"/>
    <w:rsid w:val="001506FB"/>
    <w:rsid w:val="00153947"/>
    <w:rsid w:val="0015671A"/>
    <w:rsid w:val="00165CD7"/>
    <w:rsid w:val="0017366E"/>
    <w:rsid w:val="001A555F"/>
    <w:rsid w:val="001B4597"/>
    <w:rsid w:val="001B4780"/>
    <w:rsid w:val="001B6F6C"/>
    <w:rsid w:val="001F4F6B"/>
    <w:rsid w:val="001F51BA"/>
    <w:rsid w:val="00215258"/>
    <w:rsid w:val="002209C5"/>
    <w:rsid w:val="002264D6"/>
    <w:rsid w:val="00226838"/>
    <w:rsid w:val="00256B73"/>
    <w:rsid w:val="0027389F"/>
    <w:rsid w:val="00277922"/>
    <w:rsid w:val="00282C2F"/>
    <w:rsid w:val="00283F5F"/>
    <w:rsid w:val="00292B5F"/>
    <w:rsid w:val="00296DD4"/>
    <w:rsid w:val="002A0C5B"/>
    <w:rsid w:val="002B2351"/>
    <w:rsid w:val="002C62F1"/>
    <w:rsid w:val="002C64CE"/>
    <w:rsid w:val="002D471B"/>
    <w:rsid w:val="002F5EDA"/>
    <w:rsid w:val="00310070"/>
    <w:rsid w:val="003206DF"/>
    <w:rsid w:val="00326C24"/>
    <w:rsid w:val="00326CB3"/>
    <w:rsid w:val="00332A59"/>
    <w:rsid w:val="003503FD"/>
    <w:rsid w:val="003533FE"/>
    <w:rsid w:val="00353C10"/>
    <w:rsid w:val="0035788F"/>
    <w:rsid w:val="00370D7B"/>
    <w:rsid w:val="00372DAE"/>
    <w:rsid w:val="003925BA"/>
    <w:rsid w:val="003961AD"/>
    <w:rsid w:val="003A33B8"/>
    <w:rsid w:val="003C289F"/>
    <w:rsid w:val="003C30B2"/>
    <w:rsid w:val="003C7C91"/>
    <w:rsid w:val="003D1C36"/>
    <w:rsid w:val="00402DA1"/>
    <w:rsid w:val="00416B6A"/>
    <w:rsid w:val="0042396E"/>
    <w:rsid w:val="00431951"/>
    <w:rsid w:val="004367D1"/>
    <w:rsid w:val="0044607F"/>
    <w:rsid w:val="00460787"/>
    <w:rsid w:val="00463364"/>
    <w:rsid w:val="004672D3"/>
    <w:rsid w:val="00467898"/>
    <w:rsid w:val="00482325"/>
    <w:rsid w:val="00482B62"/>
    <w:rsid w:val="0049212B"/>
    <w:rsid w:val="004946A2"/>
    <w:rsid w:val="004974E6"/>
    <w:rsid w:val="004A2F76"/>
    <w:rsid w:val="004B2624"/>
    <w:rsid w:val="004B3941"/>
    <w:rsid w:val="004B7610"/>
    <w:rsid w:val="004C7A52"/>
    <w:rsid w:val="004D22E9"/>
    <w:rsid w:val="004D3ECC"/>
    <w:rsid w:val="004E37FB"/>
    <w:rsid w:val="005010A1"/>
    <w:rsid w:val="00530280"/>
    <w:rsid w:val="00533079"/>
    <w:rsid w:val="00533EBF"/>
    <w:rsid w:val="005418DA"/>
    <w:rsid w:val="00542AA1"/>
    <w:rsid w:val="00542C08"/>
    <w:rsid w:val="00555B0A"/>
    <w:rsid w:val="00562896"/>
    <w:rsid w:val="00562CFA"/>
    <w:rsid w:val="0057292E"/>
    <w:rsid w:val="00575C08"/>
    <w:rsid w:val="00593816"/>
    <w:rsid w:val="00597233"/>
    <w:rsid w:val="005A1EB9"/>
    <w:rsid w:val="005C0E32"/>
    <w:rsid w:val="005D29A2"/>
    <w:rsid w:val="005F000F"/>
    <w:rsid w:val="005F2275"/>
    <w:rsid w:val="005F638D"/>
    <w:rsid w:val="00602815"/>
    <w:rsid w:val="00604FA5"/>
    <w:rsid w:val="0061758F"/>
    <w:rsid w:val="006222CC"/>
    <w:rsid w:val="00622FD5"/>
    <w:rsid w:val="00623B96"/>
    <w:rsid w:val="006244FE"/>
    <w:rsid w:val="006409A1"/>
    <w:rsid w:val="006555BC"/>
    <w:rsid w:val="00673FF0"/>
    <w:rsid w:val="00691583"/>
    <w:rsid w:val="006A3120"/>
    <w:rsid w:val="006A5C23"/>
    <w:rsid w:val="006D0773"/>
    <w:rsid w:val="006D32B2"/>
    <w:rsid w:val="006D3308"/>
    <w:rsid w:val="007036CF"/>
    <w:rsid w:val="00705DBF"/>
    <w:rsid w:val="00715894"/>
    <w:rsid w:val="00744D61"/>
    <w:rsid w:val="00754535"/>
    <w:rsid w:val="007669AC"/>
    <w:rsid w:val="0077097D"/>
    <w:rsid w:val="007761DE"/>
    <w:rsid w:val="00790BCD"/>
    <w:rsid w:val="007A1EF4"/>
    <w:rsid w:val="007B33C1"/>
    <w:rsid w:val="007C3447"/>
    <w:rsid w:val="007E630B"/>
    <w:rsid w:val="007F2B52"/>
    <w:rsid w:val="007F3EB7"/>
    <w:rsid w:val="00801C69"/>
    <w:rsid w:val="008135B9"/>
    <w:rsid w:val="00813E94"/>
    <w:rsid w:val="00821DCC"/>
    <w:rsid w:val="00823F9B"/>
    <w:rsid w:val="00831C7C"/>
    <w:rsid w:val="00833560"/>
    <w:rsid w:val="00833CF5"/>
    <w:rsid w:val="008376F9"/>
    <w:rsid w:val="00844E49"/>
    <w:rsid w:val="00852343"/>
    <w:rsid w:val="008634CA"/>
    <w:rsid w:val="008648DB"/>
    <w:rsid w:val="00870187"/>
    <w:rsid w:val="00876305"/>
    <w:rsid w:val="008802FA"/>
    <w:rsid w:val="00890BA8"/>
    <w:rsid w:val="008A305A"/>
    <w:rsid w:val="008E31BD"/>
    <w:rsid w:val="008E6B32"/>
    <w:rsid w:val="008F65A8"/>
    <w:rsid w:val="00922BED"/>
    <w:rsid w:val="0093056E"/>
    <w:rsid w:val="00934AB3"/>
    <w:rsid w:val="009371EA"/>
    <w:rsid w:val="00942FD9"/>
    <w:rsid w:val="00950918"/>
    <w:rsid w:val="0096454A"/>
    <w:rsid w:val="00971F4B"/>
    <w:rsid w:val="00975F13"/>
    <w:rsid w:val="00987414"/>
    <w:rsid w:val="00990DC0"/>
    <w:rsid w:val="0099408F"/>
    <w:rsid w:val="009967C5"/>
    <w:rsid w:val="009976BE"/>
    <w:rsid w:val="009A4A13"/>
    <w:rsid w:val="009B3910"/>
    <w:rsid w:val="009D7B4D"/>
    <w:rsid w:val="009F5E37"/>
    <w:rsid w:val="00A0107E"/>
    <w:rsid w:val="00A20049"/>
    <w:rsid w:val="00A27594"/>
    <w:rsid w:val="00A32119"/>
    <w:rsid w:val="00A42A00"/>
    <w:rsid w:val="00A42C54"/>
    <w:rsid w:val="00A5123D"/>
    <w:rsid w:val="00A63377"/>
    <w:rsid w:val="00A70FCD"/>
    <w:rsid w:val="00A8028C"/>
    <w:rsid w:val="00A8065E"/>
    <w:rsid w:val="00A8333B"/>
    <w:rsid w:val="00A83DAB"/>
    <w:rsid w:val="00A97782"/>
    <w:rsid w:val="00AB7FE5"/>
    <w:rsid w:val="00AC3DF5"/>
    <w:rsid w:val="00AD0394"/>
    <w:rsid w:val="00AD58D3"/>
    <w:rsid w:val="00AE064D"/>
    <w:rsid w:val="00AE3CAE"/>
    <w:rsid w:val="00AF68A1"/>
    <w:rsid w:val="00B04321"/>
    <w:rsid w:val="00B04601"/>
    <w:rsid w:val="00B05E14"/>
    <w:rsid w:val="00B210BB"/>
    <w:rsid w:val="00B22513"/>
    <w:rsid w:val="00B23345"/>
    <w:rsid w:val="00B6408C"/>
    <w:rsid w:val="00B735C0"/>
    <w:rsid w:val="00B75599"/>
    <w:rsid w:val="00B75C4D"/>
    <w:rsid w:val="00B7639B"/>
    <w:rsid w:val="00B77B23"/>
    <w:rsid w:val="00BA7E36"/>
    <w:rsid w:val="00BC1444"/>
    <w:rsid w:val="00BC30C7"/>
    <w:rsid w:val="00BD17AD"/>
    <w:rsid w:val="00BE4DF2"/>
    <w:rsid w:val="00BE6629"/>
    <w:rsid w:val="00BF4F27"/>
    <w:rsid w:val="00BF5225"/>
    <w:rsid w:val="00C2416A"/>
    <w:rsid w:val="00C328F9"/>
    <w:rsid w:val="00C408E6"/>
    <w:rsid w:val="00C42EB6"/>
    <w:rsid w:val="00C46745"/>
    <w:rsid w:val="00C556BE"/>
    <w:rsid w:val="00C6650C"/>
    <w:rsid w:val="00C70F3C"/>
    <w:rsid w:val="00C75BDD"/>
    <w:rsid w:val="00C82F13"/>
    <w:rsid w:val="00CA1F5F"/>
    <w:rsid w:val="00CA6A51"/>
    <w:rsid w:val="00CB1971"/>
    <w:rsid w:val="00CC568A"/>
    <w:rsid w:val="00CE1819"/>
    <w:rsid w:val="00CE2EB3"/>
    <w:rsid w:val="00CF0365"/>
    <w:rsid w:val="00CF09A5"/>
    <w:rsid w:val="00D030E1"/>
    <w:rsid w:val="00D15357"/>
    <w:rsid w:val="00D22FF9"/>
    <w:rsid w:val="00D47789"/>
    <w:rsid w:val="00D50543"/>
    <w:rsid w:val="00D72D47"/>
    <w:rsid w:val="00D77E37"/>
    <w:rsid w:val="00DA4BEE"/>
    <w:rsid w:val="00DB24D2"/>
    <w:rsid w:val="00DB251C"/>
    <w:rsid w:val="00DB6653"/>
    <w:rsid w:val="00DD59C6"/>
    <w:rsid w:val="00DE220D"/>
    <w:rsid w:val="00DE7B8E"/>
    <w:rsid w:val="00E06A95"/>
    <w:rsid w:val="00E11EBE"/>
    <w:rsid w:val="00E231F3"/>
    <w:rsid w:val="00E27B3F"/>
    <w:rsid w:val="00E4133A"/>
    <w:rsid w:val="00E60008"/>
    <w:rsid w:val="00E662AE"/>
    <w:rsid w:val="00E72E5D"/>
    <w:rsid w:val="00E90C26"/>
    <w:rsid w:val="00E96510"/>
    <w:rsid w:val="00EA3CF2"/>
    <w:rsid w:val="00EA570A"/>
    <w:rsid w:val="00EB4572"/>
    <w:rsid w:val="00EC1F10"/>
    <w:rsid w:val="00EF1B2A"/>
    <w:rsid w:val="00EF6841"/>
    <w:rsid w:val="00F01AEF"/>
    <w:rsid w:val="00F12552"/>
    <w:rsid w:val="00F13DED"/>
    <w:rsid w:val="00F167E2"/>
    <w:rsid w:val="00F246C7"/>
    <w:rsid w:val="00F248BB"/>
    <w:rsid w:val="00F45C85"/>
    <w:rsid w:val="00F510F8"/>
    <w:rsid w:val="00F5175C"/>
    <w:rsid w:val="00F529E0"/>
    <w:rsid w:val="00F97A22"/>
    <w:rsid w:val="00FD0CDC"/>
    <w:rsid w:val="00FE58A4"/>
    <w:rsid w:val="00FF6A6A"/>
    <w:rsid w:val="28F82FD8"/>
    <w:rsid w:val="54C84437"/>
    <w:rsid w:val="66732436"/>
    <w:rsid w:val="7A7FB3C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0312"/>
  <w15:docId w15:val="{C8EE4735-A91F-470D-84C2-07EB0205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D6"/>
    <w:pPr>
      <w:spacing w:after="0" w:line="240" w:lineRule="auto"/>
    </w:pPr>
    <w:rPr>
      <w:rFonts w:eastAsia="SimSun"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B23"/>
    <w:pPr>
      <w:autoSpaceDE w:val="0"/>
      <w:autoSpaceDN w:val="0"/>
      <w:adjustRightInd w:val="0"/>
      <w:spacing w:after="0" w:line="240" w:lineRule="auto"/>
    </w:pPr>
    <w:rPr>
      <w:rFonts w:ascii="Arial" w:eastAsia="PMingLiU" w:hAnsi="Arial" w:cs="Arial"/>
      <w:color w:val="000000"/>
      <w:sz w:val="24"/>
      <w:szCs w:val="24"/>
    </w:rPr>
  </w:style>
  <w:style w:type="table" w:styleId="TableGrid">
    <w:name w:val="Table Grid"/>
    <w:basedOn w:val="TableNormal"/>
    <w:rsid w:val="00B77B23"/>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77B23"/>
    <w:rPr>
      <w:color w:val="0000FF"/>
      <w:u w:val="single"/>
    </w:rPr>
  </w:style>
  <w:style w:type="paragraph" w:styleId="ListParagraph">
    <w:name w:val="List Paragraph"/>
    <w:basedOn w:val="Normal"/>
    <w:uiPriority w:val="34"/>
    <w:qFormat/>
    <w:rsid w:val="00975F13"/>
    <w:pPr>
      <w:ind w:left="720"/>
      <w:contextualSpacing/>
    </w:pPr>
  </w:style>
  <w:style w:type="paragraph" w:styleId="Header">
    <w:name w:val="header"/>
    <w:basedOn w:val="Normal"/>
    <w:link w:val="HeaderChar"/>
    <w:uiPriority w:val="99"/>
    <w:unhideWhenUsed/>
    <w:rsid w:val="007E630B"/>
    <w:pPr>
      <w:tabs>
        <w:tab w:val="center" w:pos="4513"/>
        <w:tab w:val="right" w:pos="9026"/>
      </w:tabs>
    </w:pPr>
  </w:style>
  <w:style w:type="character" w:customStyle="1" w:styleId="HeaderChar">
    <w:name w:val="Header Char"/>
    <w:basedOn w:val="DefaultParagraphFont"/>
    <w:link w:val="Header"/>
    <w:uiPriority w:val="99"/>
    <w:rsid w:val="007E630B"/>
    <w:rPr>
      <w:rFonts w:ascii="Times New Roman" w:eastAsia="SimSun" w:hAnsi="Times New Roman" w:cs="Times New Roman"/>
      <w:szCs w:val="20"/>
      <w:lang w:val="en-US" w:eastAsia="en-US"/>
    </w:rPr>
  </w:style>
  <w:style w:type="paragraph" w:styleId="Footer">
    <w:name w:val="footer"/>
    <w:basedOn w:val="Normal"/>
    <w:link w:val="FooterChar"/>
    <w:uiPriority w:val="99"/>
    <w:unhideWhenUsed/>
    <w:rsid w:val="007E630B"/>
    <w:pPr>
      <w:tabs>
        <w:tab w:val="center" w:pos="4513"/>
        <w:tab w:val="right" w:pos="9026"/>
      </w:tabs>
    </w:pPr>
  </w:style>
  <w:style w:type="character" w:customStyle="1" w:styleId="FooterChar">
    <w:name w:val="Footer Char"/>
    <w:basedOn w:val="DefaultParagraphFont"/>
    <w:link w:val="Footer"/>
    <w:uiPriority w:val="99"/>
    <w:rsid w:val="007E630B"/>
    <w:rPr>
      <w:rFonts w:ascii="Times New Roman" w:eastAsia="SimSun" w:hAnsi="Times New Roman" w:cs="Times New Roman"/>
      <w:szCs w:val="20"/>
      <w:lang w:val="en-US" w:eastAsia="en-US"/>
    </w:rPr>
  </w:style>
  <w:style w:type="character" w:styleId="CommentReference">
    <w:name w:val="annotation reference"/>
    <w:basedOn w:val="DefaultParagraphFont"/>
    <w:uiPriority w:val="99"/>
    <w:semiHidden/>
    <w:unhideWhenUsed/>
    <w:rsid w:val="002B2351"/>
    <w:rPr>
      <w:sz w:val="16"/>
      <w:szCs w:val="16"/>
    </w:rPr>
  </w:style>
  <w:style w:type="paragraph" w:styleId="CommentText">
    <w:name w:val="annotation text"/>
    <w:basedOn w:val="Normal"/>
    <w:link w:val="CommentTextChar"/>
    <w:uiPriority w:val="99"/>
    <w:semiHidden/>
    <w:unhideWhenUsed/>
    <w:rsid w:val="002B2351"/>
    <w:rPr>
      <w:sz w:val="20"/>
    </w:rPr>
  </w:style>
  <w:style w:type="character" w:customStyle="1" w:styleId="CommentTextChar">
    <w:name w:val="Comment Text Char"/>
    <w:basedOn w:val="DefaultParagraphFont"/>
    <w:link w:val="CommentText"/>
    <w:uiPriority w:val="99"/>
    <w:semiHidden/>
    <w:rsid w:val="002B2351"/>
    <w:rPr>
      <w:rFonts w:ascii="Times New Roman" w:eastAsia="SimSu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2B2351"/>
    <w:rPr>
      <w:b/>
      <w:bCs/>
    </w:rPr>
  </w:style>
  <w:style w:type="character" w:customStyle="1" w:styleId="CommentSubjectChar">
    <w:name w:val="Comment Subject Char"/>
    <w:basedOn w:val="CommentTextChar"/>
    <w:link w:val="CommentSubject"/>
    <w:uiPriority w:val="99"/>
    <w:semiHidden/>
    <w:rsid w:val="002B2351"/>
    <w:rPr>
      <w:rFonts w:ascii="Times New Roman" w:eastAsia="SimSu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2B2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51"/>
    <w:rPr>
      <w:rFonts w:ascii="Segoe UI" w:eastAsia="SimSun" w:hAnsi="Segoe UI" w:cs="Segoe UI"/>
      <w:sz w:val="18"/>
      <w:szCs w:val="18"/>
      <w:lang w:val="en-US" w:eastAsia="en-US"/>
    </w:rPr>
  </w:style>
  <w:style w:type="paragraph" w:styleId="HTMLPreformatted">
    <w:name w:val="HTML Preformatted"/>
    <w:basedOn w:val="Normal"/>
    <w:link w:val="HTMLPreformattedChar"/>
    <w:uiPriority w:val="99"/>
    <w:unhideWhenUsed/>
    <w:rsid w:val="0010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rsid w:val="00106903"/>
    <w:rPr>
      <w:rFonts w:ascii="Courier New" w:eastAsia="Times New Roman" w:hAnsi="Courier New" w:cs="Courier New"/>
      <w:sz w:val="20"/>
      <w:szCs w:val="20"/>
      <w:lang w:val="en-US" w:eastAsia="zh-CN"/>
    </w:rPr>
  </w:style>
  <w:style w:type="character" w:customStyle="1" w:styleId="UnresolvedMention">
    <w:name w:val="Unresolved Mention"/>
    <w:basedOn w:val="DefaultParagraphFont"/>
    <w:uiPriority w:val="99"/>
    <w:semiHidden/>
    <w:unhideWhenUsed/>
    <w:rsid w:val="00DA4BEE"/>
    <w:rPr>
      <w:color w:val="605E5C"/>
      <w:shd w:val="clear" w:color="auto" w:fill="E1DFDD"/>
    </w:rPr>
  </w:style>
  <w:style w:type="character" w:styleId="Strong">
    <w:name w:val="Strong"/>
    <w:basedOn w:val="DefaultParagraphFont"/>
    <w:uiPriority w:val="22"/>
    <w:qFormat/>
    <w:rsid w:val="000E3BA3"/>
    <w:rPr>
      <w:b/>
      <w:bCs/>
    </w:rPr>
  </w:style>
  <w:style w:type="character" w:styleId="FollowedHyperlink">
    <w:name w:val="FollowedHyperlink"/>
    <w:basedOn w:val="DefaultParagraphFont"/>
    <w:uiPriority w:val="99"/>
    <w:semiHidden/>
    <w:unhideWhenUsed/>
    <w:rsid w:val="003C289F"/>
    <w:rPr>
      <w:color w:val="954F72" w:themeColor="followedHyperlink"/>
      <w:u w:val="single"/>
    </w:rPr>
  </w:style>
  <w:style w:type="paragraph" w:customStyle="1" w:styleId="font8">
    <w:name w:val="font_8"/>
    <w:basedOn w:val="Normal"/>
    <w:rsid w:val="00AB7FE5"/>
    <w:pPr>
      <w:spacing w:before="100" w:beforeAutospacing="1" w:after="100" w:afterAutospacing="1"/>
    </w:pPr>
    <w:rPr>
      <w:rFonts w:ascii="Times New Roman" w:eastAsia="Times New Roman" w:hAnsi="Times New Roman"/>
      <w:sz w:val="24"/>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lee23@gmail.com"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chuffed.org/project/mila-opera-on-tou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siasociety.org/hong-kong/mila"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F92A-F272-4E62-9C1C-9E9A8FF5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ashk</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 Tam</dc:creator>
  <cp:lastModifiedBy>Stanley Kong</cp:lastModifiedBy>
  <cp:revision>2</cp:revision>
  <cp:lastPrinted>2019-09-04T04:43:00Z</cp:lastPrinted>
  <dcterms:created xsi:type="dcterms:W3CDTF">2019-11-11T03:56:00Z</dcterms:created>
  <dcterms:modified xsi:type="dcterms:W3CDTF">2019-11-11T03:56:00Z</dcterms:modified>
</cp:coreProperties>
</file>