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18E73" w14:textId="5987F90A" w:rsidR="00A8785E" w:rsidRDefault="00A8785E" w:rsidP="00A8785E">
      <w:pPr>
        <w:spacing w:beforeAutospacing="1" w:after="0" w:afterAutospacing="1" w:line="240" w:lineRule="auto"/>
        <w:jc w:val="center"/>
        <w:rPr>
          <w:rFonts w:ascii="Arial" w:eastAsia="Times New Roman" w:hAnsi="Arial" w:cs="Arial"/>
          <w:b/>
          <w:bCs/>
          <w:color w:val="333333"/>
          <w:bdr w:val="none" w:sz="0" w:space="0" w:color="auto" w:frame="1"/>
        </w:rPr>
      </w:pPr>
      <w:r>
        <w:rPr>
          <w:rFonts w:ascii="Arial" w:eastAsia="Times New Roman" w:hAnsi="Arial" w:cs="Arial"/>
          <w:b/>
          <w:bCs/>
          <w:color w:val="333333"/>
          <w:bdr w:val="none" w:sz="0" w:space="0" w:color="auto" w:frame="1"/>
        </w:rPr>
        <w:t>Globalization of Introduction to Law course</w:t>
      </w:r>
    </w:p>
    <w:p w14:paraId="3EDF539B" w14:textId="31750AF1" w:rsidR="005A669B" w:rsidRPr="00A8785E" w:rsidRDefault="005A669B" w:rsidP="005A669B">
      <w:pPr>
        <w:spacing w:beforeAutospacing="1" w:after="0" w:afterAutospacing="1" w:line="240" w:lineRule="auto"/>
        <w:jc w:val="both"/>
        <w:rPr>
          <w:rFonts w:ascii="Arial" w:eastAsia="Times New Roman" w:hAnsi="Arial" w:cs="Arial"/>
          <w:b/>
          <w:bCs/>
          <w:color w:val="333333"/>
          <w:bdr w:val="none" w:sz="0" w:space="0" w:color="auto" w:frame="1"/>
        </w:rPr>
      </w:pPr>
      <w:r w:rsidRPr="00A8785E">
        <w:rPr>
          <w:rFonts w:ascii="Arial" w:eastAsia="Times New Roman" w:hAnsi="Arial" w:cs="Arial"/>
          <w:b/>
          <w:bCs/>
          <w:color w:val="333333"/>
          <w:bdr w:val="none" w:sz="0" w:space="0" w:color="auto" w:frame="1"/>
        </w:rPr>
        <w:t>Module 1 – Introduction &amp; Overview of the Legal System</w:t>
      </w:r>
    </w:p>
    <w:p w14:paraId="18973F59" w14:textId="77777777" w:rsidR="005A669B" w:rsidRPr="00A8785E" w:rsidRDefault="005A669B" w:rsidP="005A669B">
      <w:pPr>
        <w:spacing w:beforeAutospacing="1" w:after="0" w:afterAutospacing="1" w:line="240" w:lineRule="auto"/>
        <w:jc w:val="both"/>
        <w:rPr>
          <w:rFonts w:ascii="Arial" w:eastAsia="Times New Roman" w:hAnsi="Arial" w:cs="Arial"/>
          <w:b/>
          <w:bCs/>
          <w:color w:val="333333"/>
          <w:bdr w:val="none" w:sz="0" w:space="0" w:color="auto" w:frame="1"/>
        </w:rPr>
      </w:pPr>
      <w:r w:rsidRPr="00A8785E">
        <w:rPr>
          <w:rFonts w:ascii="Arial" w:eastAsia="Times New Roman" w:hAnsi="Arial" w:cs="Arial"/>
          <w:b/>
          <w:bCs/>
          <w:color w:val="333333"/>
          <w:bdr w:val="none" w:sz="0" w:space="0" w:color="auto" w:frame="1"/>
        </w:rPr>
        <w:t>Learning Materials:</w:t>
      </w:r>
    </w:p>
    <w:p w14:paraId="7D65EB3B" w14:textId="77777777" w:rsidR="005A669B" w:rsidRPr="00A8785E" w:rsidRDefault="005A669B" w:rsidP="005A669B">
      <w:pPr>
        <w:pStyle w:val="ListParagraph"/>
        <w:numPr>
          <w:ilvl w:val="0"/>
          <w:numId w:val="3"/>
        </w:numPr>
        <w:spacing w:before="180" w:after="180" w:line="240" w:lineRule="auto"/>
        <w:rPr>
          <w:rFonts w:ascii="Arial" w:eastAsia="Times New Roman" w:hAnsi="Arial" w:cs="Arial"/>
        </w:rPr>
      </w:pPr>
      <w:r w:rsidRPr="00A8785E">
        <w:rPr>
          <w:rFonts w:ascii="Arial" w:eastAsia="Times New Roman" w:hAnsi="Arial" w:cs="Arial"/>
        </w:rPr>
        <w:t>Read Ch. 1 "Introduction to Law" in the textbook. </w:t>
      </w:r>
    </w:p>
    <w:p w14:paraId="49FE3596" w14:textId="77777777" w:rsidR="005A669B" w:rsidRPr="00A8785E" w:rsidRDefault="005A669B" w:rsidP="005A669B">
      <w:pPr>
        <w:pStyle w:val="ListParagraph"/>
        <w:numPr>
          <w:ilvl w:val="0"/>
          <w:numId w:val="3"/>
        </w:numPr>
        <w:spacing w:before="180" w:after="180" w:line="240" w:lineRule="auto"/>
        <w:rPr>
          <w:rFonts w:ascii="Arial" w:eastAsia="Times New Roman" w:hAnsi="Arial" w:cs="Arial"/>
        </w:rPr>
      </w:pPr>
      <w:r w:rsidRPr="00A8785E">
        <w:rPr>
          <w:rFonts w:ascii="Arial" w:eastAsia="Times New Roman" w:hAnsi="Arial" w:cs="Arial"/>
        </w:rPr>
        <w:t>Review </w:t>
      </w:r>
      <w:hyperlink r:id="rId8" w:tooltip="Module 1 Lecture" w:history="1">
        <w:r w:rsidRPr="00A8785E">
          <w:rPr>
            <w:rFonts w:ascii="Arial" w:eastAsia="Times New Roman" w:hAnsi="Arial" w:cs="Arial"/>
            <w:color w:val="0000FF"/>
            <w:u w:val="single"/>
          </w:rPr>
          <w:t>Module 1 Lecture. </w:t>
        </w:r>
      </w:hyperlink>
    </w:p>
    <w:p w14:paraId="385A9EC6" w14:textId="77777777" w:rsidR="005A669B" w:rsidRPr="00A8785E" w:rsidRDefault="005A669B" w:rsidP="005A669B">
      <w:pPr>
        <w:pStyle w:val="ListParagraph"/>
        <w:numPr>
          <w:ilvl w:val="0"/>
          <w:numId w:val="3"/>
        </w:numPr>
        <w:spacing w:after="0" w:line="240" w:lineRule="auto"/>
        <w:rPr>
          <w:rFonts w:ascii="Arial" w:eastAsia="Times New Roman" w:hAnsi="Arial" w:cs="Arial"/>
          <w:highlight w:val="yellow"/>
        </w:rPr>
      </w:pPr>
      <w:proofErr w:type="spellStart"/>
      <w:r w:rsidRPr="00A8785E">
        <w:rPr>
          <w:rFonts w:ascii="Arial" w:eastAsia="Times New Roman" w:hAnsi="Arial" w:cs="Arial"/>
          <w:highlight w:val="yellow"/>
        </w:rPr>
        <w:t>CareerPrepped</w:t>
      </w:r>
      <w:proofErr w:type="spellEnd"/>
      <w:r w:rsidRPr="00A8785E">
        <w:rPr>
          <w:rFonts w:ascii="Arial" w:eastAsia="Times New Roman" w:hAnsi="Arial" w:cs="Arial"/>
          <w:highlight w:val="yellow"/>
        </w:rPr>
        <w:t> </w:t>
      </w:r>
      <w:hyperlink r:id="rId9" w:tgtFrame="_blank" w:history="1">
        <w:r w:rsidRPr="00A8785E">
          <w:rPr>
            <w:rFonts w:ascii="Arial" w:eastAsia="Times New Roman" w:hAnsi="Arial" w:cs="Arial"/>
            <w:color w:val="0000FF"/>
            <w:highlight w:val="yellow"/>
            <w:u w:val="single"/>
          </w:rPr>
          <w:t>Global Competence Modules 1-4</w:t>
        </w:r>
        <w:r w:rsidRPr="00A8785E">
          <w:rPr>
            <w:rFonts w:ascii="Arial" w:eastAsia="Times New Roman" w:hAnsi="Arial" w:cs="Arial"/>
            <w:color w:val="0000FF"/>
            <w:highlight w:val="yellow"/>
            <w:u w:val="single"/>
            <w:bdr w:val="none" w:sz="0" w:space="0" w:color="auto" w:frame="1"/>
          </w:rPr>
          <w:t> (Links to an external site.)</w:t>
        </w:r>
      </w:hyperlink>
      <w:r w:rsidRPr="00A8785E">
        <w:rPr>
          <w:rFonts w:ascii="Arial" w:eastAsia="Times New Roman" w:hAnsi="Arial" w:cs="Arial"/>
          <w:highlight w:val="yellow"/>
        </w:rPr>
        <w:t> (No log-in registration is needed to access the site, and if you end up on a page requesting a log-in, just return to the main link to access the modules.)</w:t>
      </w:r>
    </w:p>
    <w:p w14:paraId="0789DF42" w14:textId="77777777" w:rsidR="005A669B" w:rsidRPr="00A8785E" w:rsidRDefault="005A669B" w:rsidP="005A669B">
      <w:pPr>
        <w:pStyle w:val="ListParagraph"/>
        <w:numPr>
          <w:ilvl w:val="0"/>
          <w:numId w:val="3"/>
        </w:numPr>
        <w:spacing w:before="180" w:after="180" w:line="240" w:lineRule="auto"/>
        <w:rPr>
          <w:rFonts w:ascii="Arial" w:eastAsia="Times New Roman" w:hAnsi="Arial" w:cs="Arial"/>
        </w:rPr>
      </w:pPr>
      <w:r w:rsidRPr="00A8785E">
        <w:rPr>
          <w:rFonts w:ascii="Arial" w:eastAsia="Times New Roman" w:hAnsi="Arial" w:cs="Arial"/>
        </w:rPr>
        <w:t>Review </w:t>
      </w:r>
      <w:hyperlink r:id="rId10" w:tgtFrame="_blank" w:tooltip="hames_ch01_lecture-1.m.pptx" w:history="1">
        <w:r w:rsidRPr="00A8785E">
          <w:rPr>
            <w:rFonts w:ascii="Arial" w:eastAsia="Times New Roman" w:hAnsi="Arial" w:cs="Arial"/>
            <w:color w:val="0000FF"/>
            <w:u w:val="single"/>
            <w:shd w:val="clear" w:color="auto" w:fill="FFFFFF"/>
          </w:rPr>
          <w:t>Chapter 1 PowerPoint</w:t>
        </w:r>
      </w:hyperlink>
    </w:p>
    <w:p w14:paraId="4F46ABD6" w14:textId="77777777" w:rsidR="005A669B" w:rsidRPr="005A669B" w:rsidRDefault="005A669B" w:rsidP="005A669B">
      <w:pPr>
        <w:spacing w:beforeAutospacing="1" w:after="0" w:afterAutospacing="1" w:line="240" w:lineRule="auto"/>
        <w:jc w:val="both"/>
        <w:rPr>
          <w:rFonts w:ascii="Arial" w:eastAsia="Times New Roman" w:hAnsi="Arial" w:cs="Arial"/>
        </w:rPr>
      </w:pPr>
      <w:r w:rsidRPr="00A8785E">
        <w:rPr>
          <w:rFonts w:ascii="Arial" w:eastAsia="Times New Roman" w:hAnsi="Arial" w:cs="Arial"/>
          <w:b/>
          <w:bCs/>
          <w:color w:val="333333"/>
          <w:bdr w:val="none" w:sz="0" w:space="0" w:color="auto" w:frame="1"/>
        </w:rPr>
        <w:t xml:space="preserve">Discussion Questions:  </w:t>
      </w:r>
      <w:r w:rsidRPr="00A8785E">
        <w:rPr>
          <w:rFonts w:ascii="Arial" w:eastAsia="Times New Roman" w:hAnsi="Arial" w:cs="Arial"/>
          <w:bCs/>
          <w:color w:val="333333"/>
          <w:bdr w:val="none" w:sz="0" w:space="0" w:color="auto" w:frame="1"/>
        </w:rPr>
        <w:t>R</w:t>
      </w:r>
      <w:r w:rsidRPr="005A669B">
        <w:rPr>
          <w:rFonts w:ascii="Arial" w:eastAsia="Times New Roman" w:hAnsi="Arial" w:cs="Arial"/>
          <w:color w:val="000000"/>
          <w:bdr w:val="none" w:sz="0" w:space="0" w:color="auto" w:frame="1"/>
        </w:rPr>
        <w:t>eview the learning materials in this Module. Then, prepare an Initial Post that incorporates these materials to answer the following questions. Note that in addition to your Initial Post, your grade for this learning activity relies heavily on your engagement in the discussion with your classmates through your Peer Replies. Engage with your peers in your Peer Replies by providing feedback about the posts of at least two of your classmates. You will be able to view their posts after you submit your Initial Post. </w:t>
      </w:r>
    </w:p>
    <w:p w14:paraId="653B07CF" w14:textId="77777777" w:rsidR="005A669B" w:rsidRPr="005A669B" w:rsidRDefault="005A669B" w:rsidP="005A669B">
      <w:pPr>
        <w:spacing w:after="0" w:line="254" w:lineRule="atLeast"/>
        <w:rPr>
          <w:rFonts w:ascii="Arial" w:eastAsia="Times New Roman" w:hAnsi="Arial" w:cs="Arial"/>
          <w:color w:val="444444"/>
        </w:rPr>
      </w:pPr>
      <w:r w:rsidRPr="005A669B">
        <w:rPr>
          <w:rFonts w:ascii="Arial" w:eastAsia="Times New Roman" w:hAnsi="Arial" w:cs="Arial"/>
          <w:color w:val="000000"/>
          <w:u w:val="single"/>
          <w:bdr w:val="none" w:sz="0" w:space="0" w:color="auto" w:frame="1"/>
        </w:rPr>
        <w:t>Written Topic Questions</w:t>
      </w:r>
      <w:r w:rsidRPr="005A669B">
        <w:rPr>
          <w:rFonts w:ascii="Arial" w:eastAsia="Times New Roman" w:hAnsi="Arial" w:cs="Arial"/>
          <w:color w:val="000000"/>
          <w:bdr w:val="none" w:sz="0" w:space="0" w:color="auto" w:frame="1"/>
        </w:rPr>
        <w:t>:</w:t>
      </w:r>
    </w:p>
    <w:p w14:paraId="24A76C96" w14:textId="77777777" w:rsidR="005A669B" w:rsidRPr="005A669B" w:rsidRDefault="005A669B" w:rsidP="005A669B">
      <w:pPr>
        <w:numPr>
          <w:ilvl w:val="0"/>
          <w:numId w:val="1"/>
        </w:numPr>
        <w:spacing w:beforeAutospacing="1" w:after="0" w:afterAutospacing="1" w:line="240" w:lineRule="auto"/>
        <w:ind w:firstLine="0"/>
        <w:rPr>
          <w:rFonts w:ascii="Arial" w:eastAsia="Times New Roman" w:hAnsi="Arial" w:cs="Arial"/>
          <w:color w:val="444444"/>
        </w:rPr>
      </w:pPr>
      <w:r w:rsidRPr="005A669B">
        <w:rPr>
          <w:rFonts w:ascii="Arial" w:eastAsia="Times New Roman" w:hAnsi="Arial" w:cs="Arial"/>
          <w:color w:val="000000"/>
          <w:bdr w:val="none" w:sz="0" w:space="0" w:color="auto" w:frame="1"/>
        </w:rPr>
        <w:t xml:space="preserve">Article. Select and read a news article regarding a current case from a reliable source on the internet. Respond to the following questions, making sure to provide </w:t>
      </w:r>
      <w:r w:rsidRPr="00A8785E">
        <w:rPr>
          <w:rFonts w:ascii="Arial" w:eastAsia="Times New Roman" w:hAnsi="Arial" w:cs="Arial"/>
          <w:i/>
          <w:iCs/>
          <w:color w:val="000000"/>
          <w:bdr w:val="none" w:sz="0" w:space="0" w:color="auto" w:frame="1"/>
        </w:rPr>
        <w:t xml:space="preserve">sufficiently thorough explanations </w:t>
      </w:r>
      <w:r w:rsidRPr="005A669B">
        <w:rPr>
          <w:rFonts w:ascii="Arial" w:eastAsia="Times New Roman" w:hAnsi="Arial" w:cs="Arial"/>
          <w:color w:val="000000"/>
          <w:bdr w:val="none" w:sz="0" w:space="0" w:color="auto" w:frame="1"/>
        </w:rPr>
        <w:t>of your answers:</w:t>
      </w:r>
      <w:r w:rsidRPr="005A669B">
        <w:rPr>
          <w:rFonts w:ascii="Arial" w:eastAsia="Times New Roman" w:hAnsi="Arial" w:cs="Arial"/>
          <w:color w:val="444444"/>
        </w:rPr>
        <w:t xml:space="preserve"> </w:t>
      </w:r>
    </w:p>
    <w:p w14:paraId="45FD8EE8" w14:textId="77777777" w:rsidR="005A669B" w:rsidRPr="005A669B" w:rsidRDefault="005A669B" w:rsidP="005A669B">
      <w:pPr>
        <w:numPr>
          <w:ilvl w:val="1"/>
          <w:numId w:val="1"/>
        </w:numPr>
        <w:spacing w:beforeAutospacing="1" w:after="0" w:afterAutospacing="1" w:line="240" w:lineRule="auto"/>
        <w:ind w:firstLine="0"/>
        <w:rPr>
          <w:rFonts w:ascii="Arial" w:eastAsia="Times New Roman" w:hAnsi="Arial" w:cs="Arial"/>
          <w:color w:val="444444"/>
        </w:rPr>
      </w:pPr>
      <w:r w:rsidRPr="005A669B">
        <w:rPr>
          <w:rFonts w:ascii="Arial" w:eastAsia="Times New Roman" w:hAnsi="Arial" w:cs="Arial"/>
          <w:color w:val="000000"/>
          <w:bdr w:val="none" w:sz="0" w:space="0" w:color="auto" w:frame="1"/>
        </w:rPr>
        <w:t>Is this a civil or a criminal matter? </w:t>
      </w:r>
    </w:p>
    <w:p w14:paraId="2B604102" w14:textId="77777777" w:rsidR="005A669B" w:rsidRPr="005A669B" w:rsidRDefault="005A669B" w:rsidP="005A669B">
      <w:pPr>
        <w:numPr>
          <w:ilvl w:val="1"/>
          <w:numId w:val="1"/>
        </w:numPr>
        <w:spacing w:beforeAutospacing="1" w:after="0" w:afterAutospacing="1" w:line="240" w:lineRule="auto"/>
        <w:ind w:firstLine="0"/>
        <w:rPr>
          <w:rFonts w:ascii="Arial" w:eastAsia="Times New Roman" w:hAnsi="Arial" w:cs="Arial"/>
          <w:color w:val="444444"/>
        </w:rPr>
      </w:pPr>
      <w:r w:rsidRPr="005A669B">
        <w:rPr>
          <w:rFonts w:ascii="Arial" w:eastAsia="Times New Roman" w:hAnsi="Arial" w:cs="Arial"/>
          <w:color w:val="000000"/>
          <w:bdr w:val="none" w:sz="0" w:space="0" w:color="auto" w:frame="1"/>
        </w:rPr>
        <w:t>Does this involve substantive law or procedural law? </w:t>
      </w:r>
    </w:p>
    <w:p w14:paraId="26AAC4B1" w14:textId="77777777" w:rsidR="005A669B" w:rsidRPr="005A669B" w:rsidRDefault="005A669B" w:rsidP="005A669B">
      <w:pPr>
        <w:numPr>
          <w:ilvl w:val="0"/>
          <w:numId w:val="1"/>
        </w:numPr>
        <w:spacing w:beforeAutospacing="1" w:after="0" w:afterAutospacing="1" w:line="240" w:lineRule="auto"/>
        <w:ind w:firstLine="0"/>
        <w:rPr>
          <w:rFonts w:ascii="Arial" w:eastAsia="Times New Roman" w:hAnsi="Arial" w:cs="Arial"/>
          <w:color w:val="444444"/>
        </w:rPr>
      </w:pPr>
      <w:r w:rsidRPr="005A669B">
        <w:rPr>
          <w:rFonts w:ascii="Arial" w:eastAsia="Times New Roman" w:hAnsi="Arial" w:cs="Arial"/>
          <w:color w:val="000000"/>
          <w:bdr w:val="none" w:sz="0" w:space="0" w:color="auto" w:frame="1"/>
        </w:rPr>
        <w:t>Self-Introduction</w:t>
      </w:r>
      <w:r w:rsidRPr="005A669B">
        <w:rPr>
          <w:rFonts w:ascii="Arial" w:eastAsia="Times New Roman" w:hAnsi="Arial" w:cs="Arial"/>
          <w:color w:val="444444"/>
        </w:rPr>
        <w:t xml:space="preserve"> </w:t>
      </w:r>
    </w:p>
    <w:p w14:paraId="00488169" w14:textId="77777777" w:rsidR="005A669B" w:rsidRPr="005A669B" w:rsidRDefault="005A669B" w:rsidP="005A669B">
      <w:pPr>
        <w:numPr>
          <w:ilvl w:val="1"/>
          <w:numId w:val="1"/>
        </w:numPr>
        <w:spacing w:beforeAutospacing="1" w:after="0" w:afterAutospacing="1" w:line="240" w:lineRule="auto"/>
        <w:rPr>
          <w:rFonts w:ascii="Arial" w:eastAsia="Times New Roman" w:hAnsi="Arial" w:cs="Arial"/>
          <w:color w:val="444444"/>
        </w:rPr>
      </w:pPr>
      <w:r w:rsidRPr="005A669B">
        <w:rPr>
          <w:rFonts w:ascii="Arial" w:eastAsia="Times New Roman" w:hAnsi="Arial" w:cs="Arial"/>
          <w:color w:val="000000"/>
          <w:bdr w:val="none" w:sz="0" w:space="0" w:color="auto" w:frame="1"/>
        </w:rPr>
        <w:t>What are you studying at MCC? Why have you chosen your career field? </w:t>
      </w:r>
    </w:p>
    <w:p w14:paraId="78995B14" w14:textId="77777777" w:rsidR="005A669B" w:rsidRPr="005A669B" w:rsidRDefault="005A669B" w:rsidP="005A669B">
      <w:pPr>
        <w:numPr>
          <w:ilvl w:val="1"/>
          <w:numId w:val="1"/>
        </w:numPr>
        <w:spacing w:beforeAutospacing="1" w:after="0" w:afterAutospacing="1" w:line="240" w:lineRule="auto"/>
        <w:rPr>
          <w:rFonts w:ascii="Arial" w:eastAsia="Times New Roman" w:hAnsi="Arial" w:cs="Arial"/>
          <w:color w:val="444444"/>
        </w:rPr>
      </w:pPr>
      <w:r w:rsidRPr="005A669B">
        <w:rPr>
          <w:rFonts w:ascii="Arial" w:eastAsia="Times New Roman" w:hAnsi="Arial" w:cs="Arial"/>
          <w:color w:val="000000"/>
          <w:bdr w:val="none" w:sz="0" w:space="0" w:color="auto" w:frame="1"/>
        </w:rPr>
        <w:t>Do you currently work? If so, what do you do? </w:t>
      </w:r>
    </w:p>
    <w:p w14:paraId="2E48087A" w14:textId="77777777" w:rsidR="005A669B" w:rsidRPr="005A669B" w:rsidRDefault="005A669B" w:rsidP="005A669B">
      <w:pPr>
        <w:numPr>
          <w:ilvl w:val="1"/>
          <w:numId w:val="1"/>
        </w:numPr>
        <w:spacing w:before="100" w:beforeAutospacing="1" w:after="100" w:afterAutospacing="1" w:line="240" w:lineRule="auto"/>
        <w:rPr>
          <w:rFonts w:ascii="Arial" w:eastAsia="Times New Roman" w:hAnsi="Arial" w:cs="Arial"/>
          <w:color w:val="444444"/>
          <w:highlight w:val="yellow"/>
        </w:rPr>
      </w:pPr>
      <w:r w:rsidRPr="005A669B">
        <w:rPr>
          <w:rFonts w:ascii="Arial" w:eastAsia="Times New Roman" w:hAnsi="Arial" w:cs="Arial"/>
          <w:color w:val="000000"/>
          <w:highlight w:val="yellow"/>
        </w:rPr>
        <w:t>Write a brief (at least 3-5 paragraphs) introduction of your cultural profile. This might include such things as how/where you were raised, travel abroad, what is considered rude or polite, traditional foods and ceremonies, interesting facts about your cultural background, etc.  </w:t>
      </w:r>
    </w:p>
    <w:p w14:paraId="1C79FC13" w14:textId="77777777" w:rsidR="005A669B" w:rsidRPr="005A669B" w:rsidRDefault="005A669B" w:rsidP="005A669B">
      <w:pPr>
        <w:numPr>
          <w:ilvl w:val="1"/>
          <w:numId w:val="1"/>
        </w:numPr>
        <w:spacing w:before="100" w:beforeAutospacing="1" w:after="100" w:afterAutospacing="1" w:line="240" w:lineRule="auto"/>
        <w:rPr>
          <w:rFonts w:ascii="Arial" w:eastAsia="Times New Roman" w:hAnsi="Arial" w:cs="Arial"/>
          <w:color w:val="444444"/>
          <w:highlight w:val="yellow"/>
        </w:rPr>
      </w:pPr>
      <w:r w:rsidRPr="005A669B">
        <w:rPr>
          <w:rFonts w:ascii="Arial" w:eastAsia="Times New Roman" w:hAnsi="Arial" w:cs="Arial"/>
          <w:color w:val="000000"/>
          <w:highlight w:val="yellow"/>
        </w:rPr>
        <w:t>How do you think global competence impacts you in your current job (or if you do not currently work, in another life experience)?</w:t>
      </w:r>
    </w:p>
    <w:p w14:paraId="0EC830E2" w14:textId="77777777" w:rsidR="005A669B" w:rsidRPr="005A669B" w:rsidRDefault="005A669B" w:rsidP="005A669B">
      <w:pPr>
        <w:numPr>
          <w:ilvl w:val="1"/>
          <w:numId w:val="1"/>
        </w:numPr>
        <w:spacing w:before="100" w:beforeAutospacing="1" w:after="100" w:afterAutospacing="1" w:line="240" w:lineRule="auto"/>
        <w:rPr>
          <w:rFonts w:ascii="Arial" w:eastAsia="Times New Roman" w:hAnsi="Arial" w:cs="Arial"/>
          <w:color w:val="444444"/>
          <w:highlight w:val="yellow"/>
        </w:rPr>
      </w:pPr>
      <w:r w:rsidRPr="005A669B">
        <w:rPr>
          <w:rFonts w:ascii="Arial" w:eastAsia="Times New Roman" w:hAnsi="Arial" w:cs="Arial"/>
          <w:color w:val="000000"/>
          <w:highlight w:val="yellow"/>
        </w:rPr>
        <w:t>How might global competence impact you in your chosen career field? </w:t>
      </w:r>
    </w:p>
    <w:p w14:paraId="3108089F" w14:textId="77777777" w:rsidR="005A669B" w:rsidRPr="005A669B" w:rsidRDefault="005A669B" w:rsidP="005A669B">
      <w:pPr>
        <w:spacing w:after="0" w:line="240" w:lineRule="auto"/>
        <w:rPr>
          <w:rFonts w:ascii="Arial" w:eastAsia="Times New Roman" w:hAnsi="Arial" w:cs="Arial"/>
          <w:color w:val="444444"/>
        </w:rPr>
      </w:pPr>
      <w:r w:rsidRPr="00A8785E">
        <w:rPr>
          <w:rFonts w:ascii="Arial" w:eastAsia="Times New Roman" w:hAnsi="Arial" w:cs="Arial"/>
          <w:color w:val="000000"/>
          <w:u w:val="single"/>
          <w:bdr w:val="none" w:sz="0" w:space="0" w:color="auto" w:frame="1"/>
        </w:rPr>
        <w:t>Written Reflection Questions</w:t>
      </w:r>
      <w:r w:rsidRPr="00A8785E">
        <w:rPr>
          <w:rFonts w:ascii="Arial" w:eastAsia="Times New Roman" w:hAnsi="Arial" w:cs="Arial"/>
          <w:color w:val="000000"/>
          <w:bdr w:val="none" w:sz="0" w:space="0" w:color="auto" w:frame="1"/>
        </w:rPr>
        <w:t>:</w:t>
      </w:r>
    </w:p>
    <w:p w14:paraId="1C3F9049" w14:textId="77777777" w:rsidR="005A669B" w:rsidRPr="005A669B" w:rsidRDefault="005A669B" w:rsidP="005A669B">
      <w:pPr>
        <w:numPr>
          <w:ilvl w:val="0"/>
          <w:numId w:val="2"/>
        </w:numPr>
        <w:spacing w:beforeAutospacing="1" w:after="0" w:afterAutospacing="1" w:line="240" w:lineRule="auto"/>
        <w:ind w:firstLine="0"/>
        <w:rPr>
          <w:rFonts w:ascii="Arial" w:eastAsia="Times New Roman" w:hAnsi="Arial" w:cs="Arial"/>
          <w:color w:val="444444"/>
          <w:highlight w:val="yellow"/>
        </w:rPr>
      </w:pPr>
      <w:r w:rsidRPr="005A669B">
        <w:rPr>
          <w:rFonts w:ascii="Arial" w:eastAsia="Times New Roman" w:hAnsi="Arial" w:cs="Arial"/>
          <w:color w:val="000000"/>
          <w:highlight w:val="yellow"/>
        </w:rPr>
        <w:t xml:space="preserve">Describe what you learned about yourself from the Global Competence Assessment that you completed in </w:t>
      </w:r>
      <w:proofErr w:type="spellStart"/>
      <w:r w:rsidRPr="005A669B">
        <w:rPr>
          <w:rFonts w:ascii="Arial" w:eastAsia="Times New Roman" w:hAnsi="Arial" w:cs="Arial"/>
          <w:color w:val="000000"/>
          <w:highlight w:val="yellow"/>
        </w:rPr>
        <w:t>CareerPrepped</w:t>
      </w:r>
      <w:proofErr w:type="spellEnd"/>
      <w:r w:rsidRPr="005A669B">
        <w:rPr>
          <w:rFonts w:ascii="Arial" w:eastAsia="Times New Roman" w:hAnsi="Arial" w:cs="Arial"/>
          <w:color w:val="000000"/>
          <w:highlight w:val="yellow"/>
        </w:rPr>
        <w:t> Modules 1-4. Tell how you can apply what you learned to your experiences (1) now, and (2) in the future.</w:t>
      </w:r>
      <w:r w:rsidRPr="00A8785E">
        <w:rPr>
          <w:rFonts w:ascii="Arial" w:eastAsia="Times New Roman" w:hAnsi="Arial" w:cs="Arial"/>
          <w:color w:val="000000"/>
          <w:highlight w:val="yellow"/>
          <w:bdr w:val="none" w:sz="0" w:space="0" w:color="auto" w:frame="1"/>
        </w:rPr>
        <w:t> </w:t>
      </w:r>
    </w:p>
    <w:p w14:paraId="4D8EEFCC" w14:textId="77777777" w:rsidR="005A669B" w:rsidRPr="005A669B" w:rsidRDefault="005A669B" w:rsidP="005A669B">
      <w:pPr>
        <w:numPr>
          <w:ilvl w:val="0"/>
          <w:numId w:val="2"/>
        </w:numPr>
        <w:spacing w:before="100" w:beforeAutospacing="1" w:after="100" w:afterAutospacing="1" w:line="240" w:lineRule="auto"/>
        <w:ind w:firstLine="0"/>
        <w:rPr>
          <w:rFonts w:ascii="Arial" w:eastAsia="Times New Roman" w:hAnsi="Arial" w:cs="Arial"/>
          <w:color w:val="444444"/>
        </w:rPr>
      </w:pPr>
      <w:r w:rsidRPr="00A8785E">
        <w:rPr>
          <w:rFonts w:ascii="Arial" w:eastAsia="Times New Roman" w:hAnsi="Arial" w:cs="Arial"/>
          <w:color w:val="000000"/>
        </w:rPr>
        <w:t>Which topics did you find confusing or complicated? Why?</w:t>
      </w:r>
    </w:p>
    <w:p w14:paraId="7F92568C" w14:textId="77777777" w:rsidR="00D57567" w:rsidRPr="00A8785E" w:rsidRDefault="00C0285B">
      <w:pPr>
        <w:rPr>
          <w:rFonts w:ascii="Arial" w:hAnsi="Arial" w:cs="Arial"/>
          <w:b/>
        </w:rPr>
      </w:pPr>
      <w:r w:rsidRPr="00A8785E">
        <w:rPr>
          <w:rFonts w:ascii="Arial" w:hAnsi="Arial" w:cs="Arial"/>
          <w:b/>
        </w:rPr>
        <w:t>Module 2</w:t>
      </w:r>
      <w:r w:rsidR="00292018" w:rsidRPr="00A8785E">
        <w:rPr>
          <w:rFonts w:ascii="Arial" w:hAnsi="Arial" w:cs="Arial"/>
          <w:b/>
        </w:rPr>
        <w:t xml:space="preserve"> – The US Legal System</w:t>
      </w:r>
    </w:p>
    <w:p w14:paraId="2C0F3937" w14:textId="77777777" w:rsidR="00292018" w:rsidRPr="00292018" w:rsidRDefault="00292018" w:rsidP="00292018">
      <w:pPr>
        <w:spacing w:beforeAutospacing="1" w:after="0" w:afterAutospacing="1" w:line="240" w:lineRule="auto"/>
        <w:jc w:val="both"/>
        <w:rPr>
          <w:rFonts w:ascii="Arial" w:eastAsia="Times New Roman" w:hAnsi="Arial" w:cs="Arial"/>
        </w:rPr>
      </w:pPr>
      <w:r w:rsidRPr="00A8785E">
        <w:rPr>
          <w:rFonts w:ascii="Arial" w:eastAsia="Times New Roman" w:hAnsi="Arial" w:cs="Arial"/>
          <w:b/>
          <w:bCs/>
          <w:color w:val="333333"/>
          <w:bdr w:val="none" w:sz="0" w:space="0" w:color="auto" w:frame="1"/>
        </w:rPr>
        <w:lastRenderedPageBreak/>
        <w:t>Discussion Questions:  </w:t>
      </w:r>
      <w:r w:rsidRPr="00292018">
        <w:rPr>
          <w:rFonts w:ascii="Arial" w:eastAsia="Times New Roman" w:hAnsi="Arial" w:cs="Arial"/>
          <w:color w:val="000000"/>
          <w:bdr w:val="none" w:sz="0" w:space="0" w:color="auto" w:frame="1"/>
        </w:rPr>
        <w:t>After reviewing the learning materials in this Module, prepare an Initial Post that incorporates these materials to answer the following questions.  Also, your grade in this learning activity relies on your engagement in the discussion through your Peer Replies.</w:t>
      </w:r>
    </w:p>
    <w:p w14:paraId="5F12AC4D" w14:textId="77777777" w:rsidR="00292018" w:rsidRPr="00292018" w:rsidRDefault="00292018" w:rsidP="00292018">
      <w:pPr>
        <w:spacing w:before="100" w:beforeAutospacing="1" w:after="100" w:afterAutospacing="1" w:line="240" w:lineRule="auto"/>
        <w:jc w:val="both"/>
        <w:rPr>
          <w:rFonts w:ascii="Arial" w:eastAsia="Times New Roman" w:hAnsi="Arial" w:cs="Arial"/>
          <w:color w:val="444444"/>
        </w:rPr>
      </w:pPr>
      <w:r w:rsidRPr="00292018">
        <w:rPr>
          <w:rFonts w:ascii="Arial" w:eastAsia="Times New Roman" w:hAnsi="Arial" w:cs="Arial"/>
        </w:rPr>
        <w:t> </w:t>
      </w:r>
      <w:r w:rsidRPr="00A8785E">
        <w:rPr>
          <w:rFonts w:ascii="Arial" w:eastAsia="Times New Roman" w:hAnsi="Arial" w:cs="Arial"/>
          <w:b/>
          <w:bCs/>
          <w:color w:val="000000"/>
          <w:bdr w:val="none" w:sz="0" w:space="0" w:color="auto" w:frame="1"/>
        </w:rPr>
        <w:t>Written Topic Questions:</w:t>
      </w:r>
      <w:bookmarkStart w:id="0" w:name="_GoBack"/>
      <w:bookmarkEnd w:id="0"/>
    </w:p>
    <w:p w14:paraId="6A68DE16" w14:textId="77777777" w:rsidR="00292018" w:rsidRPr="00A8785E" w:rsidRDefault="00292018" w:rsidP="00292018">
      <w:pPr>
        <w:spacing w:after="0" w:line="240" w:lineRule="auto"/>
        <w:rPr>
          <w:rFonts w:ascii="Arial" w:eastAsia="Times New Roman" w:hAnsi="Arial" w:cs="Arial"/>
          <w:color w:val="000000"/>
        </w:rPr>
      </w:pPr>
      <w:r w:rsidRPr="00292018">
        <w:rPr>
          <w:rFonts w:ascii="Arial" w:eastAsia="Times New Roman" w:hAnsi="Arial" w:cs="Arial"/>
          <w:color w:val="000000"/>
        </w:rPr>
        <w:t xml:space="preserve">1. </w:t>
      </w:r>
      <w:r w:rsidRPr="00292018">
        <w:rPr>
          <w:rFonts w:ascii="Arial" w:eastAsia="Times New Roman" w:hAnsi="Arial" w:cs="Arial"/>
          <w:color w:val="000000"/>
          <w:u w:val="single"/>
        </w:rPr>
        <w:t>State versus Federal Court</w:t>
      </w:r>
      <w:r w:rsidRPr="00292018">
        <w:rPr>
          <w:rFonts w:ascii="Arial" w:eastAsia="Times New Roman" w:hAnsi="Arial" w:cs="Arial"/>
          <w:color w:val="000000"/>
        </w:rPr>
        <w:t>. Go to the State of Nebraska Court website for the state district in which you reside, and to the U.S. District Court website for the federal district in which you reside. Compare the two Courts. Write a summary of your findings, </w:t>
      </w:r>
      <w:r w:rsidRPr="00292018">
        <w:rPr>
          <w:rFonts w:ascii="Arial" w:eastAsia="Times New Roman" w:hAnsi="Arial" w:cs="Arial"/>
          <w:color w:val="000000"/>
          <w:bdr w:val="none" w:sz="0" w:space="0" w:color="auto" w:frame="1"/>
        </w:rPr>
        <w:t>explaining</w:t>
      </w:r>
      <w:r w:rsidRPr="00292018">
        <w:rPr>
          <w:rFonts w:ascii="Arial" w:eastAsia="Times New Roman" w:hAnsi="Arial" w:cs="Arial"/>
          <w:color w:val="000000"/>
        </w:rPr>
        <w:t> the differences and the similarities between these systems. In particular, describe:</w:t>
      </w:r>
    </w:p>
    <w:p w14:paraId="541CE335" w14:textId="77777777" w:rsidR="00292018" w:rsidRPr="00292018" w:rsidRDefault="00292018" w:rsidP="00292018">
      <w:pPr>
        <w:spacing w:after="0" w:line="240" w:lineRule="auto"/>
        <w:rPr>
          <w:rFonts w:ascii="Arial" w:eastAsia="Times New Roman" w:hAnsi="Arial" w:cs="Arial"/>
          <w:color w:val="444444"/>
        </w:rPr>
      </w:pPr>
    </w:p>
    <w:p w14:paraId="734553B3" w14:textId="77777777" w:rsidR="00292018" w:rsidRPr="00A8785E" w:rsidRDefault="00292018" w:rsidP="00292018">
      <w:pPr>
        <w:pStyle w:val="ListParagraph"/>
        <w:numPr>
          <w:ilvl w:val="0"/>
          <w:numId w:val="7"/>
        </w:numPr>
        <w:spacing w:after="0" w:line="270" w:lineRule="atLeast"/>
        <w:rPr>
          <w:rFonts w:ascii="Arial" w:eastAsia="Times New Roman" w:hAnsi="Arial" w:cs="Arial"/>
          <w:color w:val="444444"/>
        </w:rPr>
      </w:pPr>
      <w:r w:rsidRPr="00A8785E">
        <w:rPr>
          <w:rFonts w:ascii="Arial" w:eastAsia="Times New Roman" w:hAnsi="Arial" w:cs="Arial"/>
          <w:color w:val="000000"/>
        </w:rPr>
        <w:t>What types of cases they hear, i.e. what is the jurisdiction of each</w:t>
      </w:r>
    </w:p>
    <w:p w14:paraId="45A8E600" w14:textId="77777777" w:rsidR="00292018" w:rsidRPr="00A8785E" w:rsidRDefault="00292018" w:rsidP="00292018">
      <w:pPr>
        <w:pStyle w:val="ListParagraph"/>
        <w:numPr>
          <w:ilvl w:val="0"/>
          <w:numId w:val="7"/>
        </w:numPr>
        <w:spacing w:after="0" w:line="270" w:lineRule="atLeast"/>
        <w:rPr>
          <w:rFonts w:ascii="Arial" w:eastAsia="Times New Roman" w:hAnsi="Arial" w:cs="Arial"/>
          <w:color w:val="444444"/>
        </w:rPr>
      </w:pPr>
      <w:r w:rsidRPr="00A8785E">
        <w:rPr>
          <w:rFonts w:ascii="Arial" w:eastAsia="Times New Roman" w:hAnsi="Arial" w:cs="Arial"/>
          <w:color w:val="000000"/>
        </w:rPr>
        <w:t>The appeals process to challenge a decision </w:t>
      </w:r>
    </w:p>
    <w:p w14:paraId="7B8C5E18" w14:textId="77777777" w:rsidR="00292018" w:rsidRPr="00A8785E" w:rsidRDefault="00292018" w:rsidP="00292018">
      <w:pPr>
        <w:spacing w:after="0" w:line="240" w:lineRule="auto"/>
        <w:rPr>
          <w:rFonts w:ascii="Arial" w:eastAsia="Times New Roman" w:hAnsi="Arial" w:cs="Arial"/>
          <w:color w:val="000000"/>
          <w:bdr w:val="none" w:sz="0" w:space="0" w:color="auto" w:frame="1"/>
        </w:rPr>
      </w:pPr>
    </w:p>
    <w:p w14:paraId="5302C597" w14:textId="77777777" w:rsidR="00292018" w:rsidRPr="00292018" w:rsidRDefault="00292018" w:rsidP="00292018">
      <w:pPr>
        <w:spacing w:after="0" w:line="240" w:lineRule="auto"/>
        <w:rPr>
          <w:rFonts w:ascii="Arial" w:eastAsia="Times New Roman" w:hAnsi="Arial" w:cs="Arial"/>
          <w:color w:val="444444"/>
          <w:highlight w:val="yellow"/>
        </w:rPr>
      </w:pPr>
      <w:r w:rsidRPr="00A8785E">
        <w:rPr>
          <w:rFonts w:ascii="Arial" w:eastAsia="Times New Roman" w:hAnsi="Arial" w:cs="Arial"/>
          <w:color w:val="000000"/>
          <w:highlight w:val="yellow"/>
          <w:bdr w:val="none" w:sz="0" w:space="0" w:color="auto" w:frame="1"/>
        </w:rPr>
        <w:t xml:space="preserve">2. </w:t>
      </w:r>
      <w:r w:rsidRPr="00A8785E">
        <w:rPr>
          <w:rFonts w:ascii="Arial" w:eastAsia="Times New Roman" w:hAnsi="Arial" w:cs="Arial"/>
          <w:color w:val="000000"/>
          <w:highlight w:val="yellow"/>
          <w:u w:val="single"/>
          <w:bdr w:val="none" w:sz="0" w:space="0" w:color="auto" w:frame="1"/>
        </w:rPr>
        <w:t>Choosing a Court</w:t>
      </w:r>
      <w:r w:rsidRPr="00A8785E">
        <w:rPr>
          <w:rFonts w:ascii="Arial" w:eastAsia="Times New Roman" w:hAnsi="Arial" w:cs="Arial"/>
          <w:color w:val="000000"/>
          <w:highlight w:val="yellow"/>
          <w:bdr w:val="none" w:sz="0" w:space="0" w:color="auto" w:frame="1"/>
        </w:rPr>
        <w:t>. A law firm where you work represents a company that has a licensing agreement (i.e. a contract) with a Japanese corporation, XYZ Kaisha. XYZ Kaisha has failed to pay the required monthly royalty, thereby breaching the agreement and causing damages of $100,000. Your client would like to sue. </w:t>
      </w:r>
    </w:p>
    <w:p w14:paraId="2C6309E6" w14:textId="77777777" w:rsidR="00292018" w:rsidRPr="00292018" w:rsidRDefault="00292018" w:rsidP="00292018">
      <w:pPr>
        <w:numPr>
          <w:ilvl w:val="0"/>
          <w:numId w:val="5"/>
        </w:numPr>
        <w:spacing w:beforeAutospacing="1" w:after="0" w:afterAutospacing="1" w:line="240" w:lineRule="auto"/>
        <w:ind w:firstLine="0"/>
        <w:rPr>
          <w:rFonts w:ascii="Arial" w:eastAsia="Times New Roman" w:hAnsi="Arial" w:cs="Arial"/>
          <w:color w:val="444444"/>
          <w:highlight w:val="yellow"/>
        </w:rPr>
      </w:pPr>
      <w:r w:rsidRPr="00A8785E">
        <w:rPr>
          <w:rFonts w:ascii="Arial" w:eastAsia="Times New Roman" w:hAnsi="Arial" w:cs="Arial"/>
          <w:color w:val="000000"/>
          <w:highlight w:val="yellow"/>
          <w:bdr w:val="none" w:sz="0" w:space="0" w:color="auto" w:frame="1"/>
        </w:rPr>
        <w:t>In which of the Court(s) above could you bring the case?</w:t>
      </w:r>
    </w:p>
    <w:p w14:paraId="6E7F8070" w14:textId="77777777" w:rsidR="00292018" w:rsidRPr="00292018" w:rsidRDefault="00292018" w:rsidP="00292018">
      <w:pPr>
        <w:numPr>
          <w:ilvl w:val="0"/>
          <w:numId w:val="5"/>
        </w:numPr>
        <w:spacing w:beforeAutospacing="1" w:after="0" w:afterAutospacing="1" w:line="240" w:lineRule="auto"/>
        <w:ind w:firstLine="0"/>
        <w:rPr>
          <w:rFonts w:ascii="Arial" w:eastAsia="Times New Roman" w:hAnsi="Arial" w:cs="Arial"/>
          <w:color w:val="444444"/>
          <w:highlight w:val="yellow"/>
        </w:rPr>
      </w:pPr>
      <w:r w:rsidRPr="00A8785E">
        <w:rPr>
          <w:rFonts w:ascii="Arial" w:eastAsia="Times New Roman" w:hAnsi="Arial" w:cs="Arial"/>
          <w:color w:val="000000"/>
          <w:highlight w:val="yellow"/>
          <w:bdr w:val="none" w:sz="0" w:space="0" w:color="auto" w:frame="1"/>
        </w:rPr>
        <w:t xml:space="preserve">Instead of suing in the U.S., your client would like to resolve the dispute in Japan. They are willing to litigate, if needed. Read the sections 1) "Main Dispute Resolution Methods" and 2) "Court Litigation" in the article </w:t>
      </w:r>
      <w:hyperlink r:id="rId11" w:tgtFrame="_blank" w:history="1">
        <w:r w:rsidRPr="00A8785E">
          <w:rPr>
            <w:rFonts w:ascii="Arial" w:eastAsia="Times New Roman" w:hAnsi="Arial" w:cs="Arial"/>
            <w:color w:val="0000FF"/>
            <w:highlight w:val="yellow"/>
            <w:u w:val="single"/>
            <w:bdr w:val="none" w:sz="0" w:space="0" w:color="auto" w:frame="1"/>
          </w:rPr>
          <w:t>Litigation and Enforcement in Japan: Overview</w:t>
        </w:r>
      </w:hyperlink>
      <w:r w:rsidRPr="00A8785E">
        <w:rPr>
          <w:rFonts w:ascii="Arial" w:eastAsia="Times New Roman" w:hAnsi="Arial" w:cs="Arial"/>
          <w:color w:val="000000"/>
          <w:highlight w:val="yellow"/>
          <w:bdr w:val="none" w:sz="0" w:space="0" w:color="auto" w:frame="1"/>
        </w:rPr>
        <w:t>. Describe three ways bringing the case in Japan would significantly differ from suing in the U.S. </w:t>
      </w:r>
    </w:p>
    <w:p w14:paraId="2C6F3842" w14:textId="77777777" w:rsidR="00292018" w:rsidRPr="00292018" w:rsidRDefault="00292018" w:rsidP="00292018">
      <w:pPr>
        <w:spacing w:after="0" w:line="240" w:lineRule="auto"/>
        <w:rPr>
          <w:rFonts w:ascii="Arial" w:eastAsia="Times New Roman" w:hAnsi="Arial" w:cs="Arial"/>
          <w:color w:val="444444"/>
        </w:rPr>
      </w:pPr>
      <w:r w:rsidRPr="00A8785E">
        <w:rPr>
          <w:rFonts w:ascii="Arial" w:eastAsia="Times New Roman" w:hAnsi="Arial" w:cs="Arial"/>
          <w:b/>
          <w:bCs/>
          <w:color w:val="000000"/>
          <w:bdr w:val="none" w:sz="0" w:space="0" w:color="auto" w:frame="1"/>
        </w:rPr>
        <w:t>Written Reflection Questions:</w:t>
      </w:r>
    </w:p>
    <w:p w14:paraId="41CE0149" w14:textId="77777777" w:rsidR="00292018" w:rsidRPr="00292018" w:rsidRDefault="00292018" w:rsidP="00292018">
      <w:pPr>
        <w:numPr>
          <w:ilvl w:val="0"/>
          <w:numId w:val="6"/>
        </w:numPr>
        <w:spacing w:after="0" w:line="270" w:lineRule="atLeast"/>
        <w:ind w:left="0"/>
        <w:rPr>
          <w:rFonts w:ascii="Arial" w:eastAsia="Times New Roman" w:hAnsi="Arial" w:cs="Arial"/>
          <w:color w:val="444444"/>
        </w:rPr>
      </w:pPr>
      <w:r w:rsidRPr="00A8785E">
        <w:rPr>
          <w:rFonts w:ascii="Arial" w:eastAsia="Times New Roman" w:hAnsi="Arial" w:cs="Arial"/>
          <w:color w:val="000000"/>
          <w:bdr w:val="none" w:sz="0" w:space="0" w:color="auto" w:frame="1"/>
        </w:rPr>
        <w:t>What specific knowledge and information did you gain from the learning materials and activities that you can apply to your experiences now?  In the future? </w:t>
      </w:r>
    </w:p>
    <w:p w14:paraId="17142809" w14:textId="77777777" w:rsidR="00292018" w:rsidRPr="00292018" w:rsidRDefault="00292018" w:rsidP="00292018">
      <w:pPr>
        <w:numPr>
          <w:ilvl w:val="0"/>
          <w:numId w:val="6"/>
        </w:numPr>
        <w:spacing w:after="0" w:line="270" w:lineRule="atLeast"/>
        <w:ind w:left="0"/>
        <w:rPr>
          <w:rFonts w:ascii="Arial" w:eastAsia="Times New Roman" w:hAnsi="Arial" w:cs="Arial"/>
          <w:color w:val="444444"/>
        </w:rPr>
      </w:pPr>
      <w:r w:rsidRPr="00A8785E">
        <w:rPr>
          <w:rFonts w:ascii="Arial" w:eastAsia="Times New Roman" w:hAnsi="Arial" w:cs="Arial"/>
          <w:color w:val="000000"/>
        </w:rPr>
        <w:t>Which topics were confusing, complicated or contradictory? Why? Did you ask the class or instructor for assistance?</w:t>
      </w:r>
    </w:p>
    <w:p w14:paraId="7B50A4ED" w14:textId="77777777" w:rsidR="00292018" w:rsidRPr="005A669B" w:rsidRDefault="00292018">
      <w:pPr>
        <w:rPr>
          <w:rFonts w:ascii="Arial" w:hAnsi="Arial" w:cs="Arial"/>
        </w:rPr>
      </w:pPr>
    </w:p>
    <w:sectPr w:rsidR="00292018" w:rsidRPr="005A66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B709D"/>
    <w:multiLevelType w:val="multilevel"/>
    <w:tmpl w:val="17440500"/>
    <w:lvl w:ilvl="0">
      <w:start w:val="1"/>
      <w:numFmt w:val="upperLetter"/>
      <w:lvlText w:val="%1."/>
      <w:lvlJc w:val="left"/>
      <w:pPr>
        <w:tabs>
          <w:tab w:val="num" w:pos="1800"/>
        </w:tabs>
        <w:ind w:left="1800" w:hanging="360"/>
      </w:pPr>
    </w:lvl>
    <w:lvl w:ilvl="1" w:tentative="1">
      <w:start w:val="1"/>
      <w:numFmt w:val="upperLetter"/>
      <w:lvlText w:val="%2."/>
      <w:lvlJc w:val="left"/>
      <w:pPr>
        <w:tabs>
          <w:tab w:val="num" w:pos="2520"/>
        </w:tabs>
        <w:ind w:left="2520" w:hanging="360"/>
      </w:pPr>
    </w:lvl>
    <w:lvl w:ilvl="2" w:tentative="1">
      <w:start w:val="1"/>
      <w:numFmt w:val="upperLetter"/>
      <w:lvlText w:val="%3."/>
      <w:lvlJc w:val="left"/>
      <w:pPr>
        <w:tabs>
          <w:tab w:val="num" w:pos="3240"/>
        </w:tabs>
        <w:ind w:left="3240" w:hanging="360"/>
      </w:pPr>
    </w:lvl>
    <w:lvl w:ilvl="3" w:tentative="1">
      <w:start w:val="1"/>
      <w:numFmt w:val="upperLetter"/>
      <w:lvlText w:val="%4."/>
      <w:lvlJc w:val="left"/>
      <w:pPr>
        <w:tabs>
          <w:tab w:val="num" w:pos="3960"/>
        </w:tabs>
        <w:ind w:left="3960" w:hanging="360"/>
      </w:pPr>
    </w:lvl>
    <w:lvl w:ilvl="4" w:tentative="1">
      <w:start w:val="1"/>
      <w:numFmt w:val="upperLetter"/>
      <w:lvlText w:val="%5."/>
      <w:lvlJc w:val="left"/>
      <w:pPr>
        <w:tabs>
          <w:tab w:val="num" w:pos="4680"/>
        </w:tabs>
        <w:ind w:left="4680" w:hanging="360"/>
      </w:pPr>
    </w:lvl>
    <w:lvl w:ilvl="5" w:tentative="1">
      <w:start w:val="1"/>
      <w:numFmt w:val="upperLetter"/>
      <w:lvlText w:val="%6."/>
      <w:lvlJc w:val="left"/>
      <w:pPr>
        <w:tabs>
          <w:tab w:val="num" w:pos="5400"/>
        </w:tabs>
        <w:ind w:left="5400" w:hanging="360"/>
      </w:pPr>
    </w:lvl>
    <w:lvl w:ilvl="6" w:tentative="1">
      <w:start w:val="1"/>
      <w:numFmt w:val="upperLetter"/>
      <w:lvlText w:val="%7."/>
      <w:lvlJc w:val="left"/>
      <w:pPr>
        <w:tabs>
          <w:tab w:val="num" w:pos="6120"/>
        </w:tabs>
        <w:ind w:left="6120" w:hanging="360"/>
      </w:pPr>
    </w:lvl>
    <w:lvl w:ilvl="7" w:tentative="1">
      <w:start w:val="1"/>
      <w:numFmt w:val="upperLetter"/>
      <w:lvlText w:val="%8."/>
      <w:lvlJc w:val="left"/>
      <w:pPr>
        <w:tabs>
          <w:tab w:val="num" w:pos="6840"/>
        </w:tabs>
        <w:ind w:left="6840" w:hanging="360"/>
      </w:pPr>
    </w:lvl>
    <w:lvl w:ilvl="8" w:tentative="1">
      <w:start w:val="1"/>
      <w:numFmt w:val="upperLetter"/>
      <w:lvlText w:val="%9."/>
      <w:lvlJc w:val="left"/>
      <w:pPr>
        <w:tabs>
          <w:tab w:val="num" w:pos="7560"/>
        </w:tabs>
        <w:ind w:left="7560" w:hanging="360"/>
      </w:pPr>
    </w:lvl>
  </w:abstractNum>
  <w:abstractNum w:abstractNumId="1" w15:restartNumberingAfterBreak="0">
    <w:nsid w:val="124E7C8C"/>
    <w:multiLevelType w:val="hybridMultilevel"/>
    <w:tmpl w:val="9A9CF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A4C17"/>
    <w:multiLevelType w:val="multilevel"/>
    <w:tmpl w:val="827E843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229A25FA"/>
    <w:multiLevelType w:val="multilevel"/>
    <w:tmpl w:val="22741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946012"/>
    <w:multiLevelType w:val="multilevel"/>
    <w:tmpl w:val="B74A341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6B0004"/>
    <w:multiLevelType w:val="multilevel"/>
    <w:tmpl w:val="6F3CE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AE3923"/>
    <w:multiLevelType w:val="hybridMultilevel"/>
    <w:tmpl w:val="5AD862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69B"/>
    <w:rsid w:val="00292018"/>
    <w:rsid w:val="005A669B"/>
    <w:rsid w:val="00A8785E"/>
    <w:rsid w:val="00C0285B"/>
    <w:rsid w:val="00D57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62EA3"/>
  <w15:chartTrackingRefBased/>
  <w15:docId w15:val="{5DE64F25-10F4-4451-BD38-6EEC6929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66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669B"/>
    <w:rPr>
      <w:b/>
      <w:bCs/>
    </w:rPr>
  </w:style>
  <w:style w:type="character" w:customStyle="1" w:styleId="apple-converted-space">
    <w:name w:val="apple-converted-space"/>
    <w:basedOn w:val="DefaultParagraphFont"/>
    <w:rsid w:val="005A669B"/>
  </w:style>
  <w:style w:type="character" w:styleId="Emphasis">
    <w:name w:val="Emphasis"/>
    <w:basedOn w:val="DefaultParagraphFont"/>
    <w:uiPriority w:val="20"/>
    <w:qFormat/>
    <w:rsid w:val="005A669B"/>
    <w:rPr>
      <w:i/>
      <w:iCs/>
    </w:rPr>
  </w:style>
  <w:style w:type="character" w:customStyle="1" w:styleId="descriptionspan">
    <w:name w:val="descriptionspan"/>
    <w:basedOn w:val="DefaultParagraphFont"/>
    <w:rsid w:val="005A669B"/>
  </w:style>
  <w:style w:type="character" w:styleId="Hyperlink">
    <w:name w:val="Hyperlink"/>
    <w:basedOn w:val="DefaultParagraphFont"/>
    <w:uiPriority w:val="99"/>
    <w:semiHidden/>
    <w:unhideWhenUsed/>
    <w:rsid w:val="005A669B"/>
    <w:rPr>
      <w:color w:val="0000FF"/>
      <w:u w:val="single"/>
    </w:rPr>
  </w:style>
  <w:style w:type="character" w:customStyle="1" w:styleId="screenreader-only">
    <w:name w:val="screenreader-only"/>
    <w:basedOn w:val="DefaultParagraphFont"/>
    <w:rsid w:val="005A669B"/>
  </w:style>
  <w:style w:type="character" w:customStyle="1" w:styleId="instructurefileholder">
    <w:name w:val="instructure_file_holder"/>
    <w:basedOn w:val="DefaultParagraphFont"/>
    <w:rsid w:val="005A669B"/>
  </w:style>
  <w:style w:type="paragraph" w:styleId="ListParagraph">
    <w:name w:val="List Paragraph"/>
    <w:basedOn w:val="Normal"/>
    <w:uiPriority w:val="34"/>
    <w:qFormat/>
    <w:rsid w:val="005A66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995360">
      <w:bodyDiv w:val="1"/>
      <w:marLeft w:val="0"/>
      <w:marRight w:val="0"/>
      <w:marTop w:val="0"/>
      <w:marBottom w:val="0"/>
      <w:divBdr>
        <w:top w:val="none" w:sz="0" w:space="0" w:color="auto"/>
        <w:left w:val="none" w:sz="0" w:space="0" w:color="auto"/>
        <w:bottom w:val="none" w:sz="0" w:space="0" w:color="auto"/>
        <w:right w:val="none" w:sz="0" w:space="0" w:color="auto"/>
      </w:divBdr>
      <w:divsChild>
        <w:div w:id="255604021">
          <w:marLeft w:val="0"/>
          <w:marRight w:val="0"/>
          <w:marTop w:val="0"/>
          <w:marBottom w:val="0"/>
          <w:divBdr>
            <w:top w:val="none" w:sz="0" w:space="0" w:color="auto"/>
            <w:left w:val="none" w:sz="0" w:space="0" w:color="auto"/>
            <w:bottom w:val="none" w:sz="0" w:space="0" w:color="auto"/>
            <w:right w:val="none" w:sz="0" w:space="0" w:color="auto"/>
          </w:divBdr>
        </w:div>
      </w:divsChild>
    </w:div>
    <w:div w:id="1535071659">
      <w:bodyDiv w:val="1"/>
      <w:marLeft w:val="0"/>
      <w:marRight w:val="0"/>
      <w:marTop w:val="0"/>
      <w:marBottom w:val="0"/>
      <w:divBdr>
        <w:top w:val="none" w:sz="0" w:space="0" w:color="auto"/>
        <w:left w:val="none" w:sz="0" w:space="0" w:color="auto"/>
        <w:bottom w:val="none" w:sz="0" w:space="0" w:color="auto"/>
        <w:right w:val="none" w:sz="0" w:space="0" w:color="auto"/>
      </w:divBdr>
    </w:div>
    <w:div w:id="202520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vas.mccneb.edu/courses/448/pages/module-1-lectur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ntent.next.westlaw.com/practical-law/document/I2ef12afb1ed511e38578f7ccc38dcbee/Litigation-and-enforcement-in-Japan-overview?viewType=FullText&amp;originationContext=document&amp;transitionType=DocumentItem&amp;ppcid=5051d15fd08c4246b51dd6ba35eded2a&amp;contextData=(sc.Search)&amp;firstPage=true" TargetMode="External"/><Relationship Id="rId5" Type="http://schemas.openxmlformats.org/officeDocument/2006/relationships/styles" Target="styles.xml"/><Relationship Id="rId10" Type="http://schemas.openxmlformats.org/officeDocument/2006/relationships/hyperlink" Target="https://canvas.mccneb.edu/courses/448/files/1649768?wrap=1" TargetMode="External"/><Relationship Id="rId4" Type="http://schemas.openxmlformats.org/officeDocument/2006/relationships/numbering" Target="numbering.xml"/><Relationship Id="rId9" Type="http://schemas.openxmlformats.org/officeDocument/2006/relationships/hyperlink" Target="https://careerprepped.com/toolbox/global-competence-mod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167E9BBD21E3449386EE8D9531EA50" ma:contentTypeVersion="18" ma:contentTypeDescription="Create a new document." ma:contentTypeScope="" ma:versionID="af1110f9558f5a90d4bd1a03c4a4df17">
  <xsd:schema xmlns:xsd="http://www.w3.org/2001/XMLSchema" xmlns:xs="http://www.w3.org/2001/XMLSchema" xmlns:p="http://schemas.microsoft.com/office/2006/metadata/properties" xmlns:ns1="http://schemas.microsoft.com/sharepoint/v3" xmlns:ns3="0c88a214-8a57-47c1-9c9c-eb53f9771c82" xmlns:ns4="0031f113-b405-4146-a09c-c536dfbfb9b4" targetNamespace="http://schemas.microsoft.com/office/2006/metadata/properties" ma:root="true" ma:fieldsID="9b29e83cf82871e7bc36a3125191cdd6" ns1:_="" ns3:_="" ns4:_="">
    <xsd:import namespace="http://schemas.microsoft.com/sharepoint/v3"/>
    <xsd:import namespace="0c88a214-8a57-47c1-9c9c-eb53f9771c82"/>
    <xsd:import namespace="0031f113-b405-4146-a09c-c536dfbfb9b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8a214-8a57-47c1-9c9c-eb53f9771c8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31f113-b405-4146-a09c-c536dfbfb9b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D33AD56-E829-4278-ABD7-FD5BB5F10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88a214-8a57-47c1-9c9c-eb53f9771c82"/>
    <ds:schemaRef ds:uri="0031f113-b405-4146-a09c-c536dfbfb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4BBDFE-8650-4DA4-91ED-781B669D4327}">
  <ds:schemaRefs>
    <ds:schemaRef ds:uri="http://schemas.microsoft.com/sharepoint/v3/contenttype/forms"/>
  </ds:schemaRefs>
</ds:datastoreItem>
</file>

<file path=customXml/itemProps3.xml><?xml version="1.0" encoding="utf-8"?>
<ds:datastoreItem xmlns:ds="http://schemas.openxmlformats.org/officeDocument/2006/customXml" ds:itemID="{E23C27F0-A013-4D74-A6D3-039B018A6543}">
  <ds:schemaRefs>
    <ds:schemaRef ds:uri="0c88a214-8a57-47c1-9c9c-eb53f9771c82"/>
    <ds:schemaRef ds:uri="0031f113-b405-4146-a09c-c536dfbfb9b4"/>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sharepoint/v3"/>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Metropolitan Community College</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Sagartz, Andrew</dc:creator>
  <cp:keywords/>
  <dc:description/>
  <cp:lastModifiedBy>Sagartz, Andrew</cp:lastModifiedBy>
  <cp:revision>2</cp:revision>
  <dcterms:created xsi:type="dcterms:W3CDTF">2022-06-21T19:47:00Z</dcterms:created>
  <dcterms:modified xsi:type="dcterms:W3CDTF">2022-06-21T20:31:00Z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0x01010028167E9BBD21E3449386EE8D9531EA50</vt:lpwstr>
  </property>
</Properties>
</file>