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CC5F8" w14:textId="02A4D0D3" w:rsidR="00AA5870" w:rsidRDefault="00AA5870" w:rsidP="001F157C">
      <w:pPr>
        <w:widowControl/>
        <w:autoSpaceDE w:val="0"/>
        <w:autoSpaceDN w:val="0"/>
        <w:adjustRightInd w:val="0"/>
        <w:ind w:left="-810" w:right="-900"/>
        <w:rPr>
          <w:rFonts w:ascii="Arial" w:hAnsi="Arial" w:cs="Arial"/>
          <w:b/>
          <w:bCs/>
          <w:kern w:val="0"/>
          <w:sz w:val="16"/>
          <w:szCs w:val="16"/>
        </w:rPr>
      </w:pPr>
      <w:r w:rsidRPr="00AA5870">
        <w:rPr>
          <w:rFonts w:ascii="Arial" w:hAnsi="Arial" w:cs="Arial"/>
          <w:b/>
          <w:bCs/>
          <w:noProof/>
          <w:kern w:val="0"/>
          <w:sz w:val="16"/>
          <w:szCs w:val="16"/>
          <w:lang w:eastAsia="en-US"/>
        </w:rPr>
        <w:drawing>
          <wp:inline distT="0" distB="0" distL="0" distR="0" wp14:anchorId="56D3C3F3" wp14:editId="753F4353">
            <wp:extent cx="6622415" cy="1005840"/>
            <wp:effectExtent l="0" t="0" r="698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770330" cy="1028306"/>
                    </a:xfrm>
                    <a:prstGeom prst="rect">
                      <a:avLst/>
                    </a:prstGeom>
                  </pic:spPr>
                </pic:pic>
              </a:graphicData>
            </a:graphic>
          </wp:inline>
        </w:drawing>
      </w:r>
    </w:p>
    <w:p w14:paraId="0035AFAB" w14:textId="77777777" w:rsidR="00A1224C" w:rsidRDefault="00A1224C" w:rsidP="001F157C">
      <w:pPr>
        <w:widowControl/>
        <w:autoSpaceDE w:val="0"/>
        <w:autoSpaceDN w:val="0"/>
        <w:adjustRightInd w:val="0"/>
        <w:ind w:left="-810" w:right="-900"/>
        <w:rPr>
          <w:rFonts w:ascii="Arial" w:hAnsi="Arial" w:cs="Arial"/>
          <w:b/>
          <w:bCs/>
          <w:kern w:val="0"/>
          <w:sz w:val="16"/>
          <w:szCs w:val="16"/>
        </w:rPr>
      </w:pPr>
    </w:p>
    <w:p w14:paraId="1354EF35" w14:textId="33D55A0E" w:rsidR="00AA5870" w:rsidRDefault="00A1224C" w:rsidP="001F157C">
      <w:pPr>
        <w:widowControl/>
        <w:autoSpaceDE w:val="0"/>
        <w:autoSpaceDN w:val="0"/>
        <w:adjustRightInd w:val="0"/>
        <w:ind w:left="-810" w:right="-900"/>
        <w:rPr>
          <w:rFonts w:ascii="Arial" w:hAnsi="Arial" w:cs="Arial"/>
          <w:b/>
          <w:bCs/>
          <w:kern w:val="0"/>
          <w:sz w:val="16"/>
          <w:szCs w:val="16"/>
        </w:rPr>
      </w:pPr>
      <w:r w:rsidRPr="00A1224C">
        <w:rPr>
          <w:rFonts w:ascii="Arial" w:hAnsi="Arial" w:cs="Arial"/>
          <w:b/>
          <w:bCs/>
          <w:kern w:val="0"/>
          <w:sz w:val="16"/>
          <w:szCs w:val="16"/>
        </w:rPr>
        <w:drawing>
          <wp:inline distT="0" distB="0" distL="0" distR="0" wp14:anchorId="5B1CD6FA" wp14:editId="7B5F3011">
            <wp:extent cx="1693460" cy="2504413"/>
            <wp:effectExtent l="0" t="0" r="889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38004" cy="2570289"/>
                    </a:xfrm>
                    <a:prstGeom prst="rect">
                      <a:avLst/>
                    </a:prstGeom>
                  </pic:spPr>
                </pic:pic>
              </a:graphicData>
            </a:graphic>
          </wp:inline>
        </w:drawing>
      </w:r>
      <w:bookmarkStart w:id="0" w:name="_GoBack"/>
      <w:bookmarkEnd w:id="0"/>
    </w:p>
    <w:p w14:paraId="78DDE672" w14:textId="77777777" w:rsidR="000674E5" w:rsidRPr="00A1224C" w:rsidRDefault="000674E5" w:rsidP="001F157C">
      <w:pPr>
        <w:pStyle w:val="NoSpacing"/>
        <w:ind w:left="-810" w:right="-900"/>
        <w:rPr>
          <w:rFonts w:ascii="Songti TC" w:eastAsia="Songti TC" w:hAnsi="Songti TC" w:cs="Arial"/>
          <w:b/>
          <w:bCs/>
          <w:sz w:val="10"/>
          <w:szCs w:val="10"/>
        </w:rPr>
      </w:pPr>
    </w:p>
    <w:p w14:paraId="6331469E" w14:textId="77777777" w:rsidR="00443D18" w:rsidRPr="00443D18" w:rsidRDefault="00443D18" w:rsidP="001F157C">
      <w:pPr>
        <w:ind w:left="-810" w:right="-900"/>
        <w:rPr>
          <w:rFonts w:ascii="Arial" w:hAnsi="Arial" w:cs="Arial"/>
          <w:b/>
          <w:color w:val="222222"/>
          <w:sz w:val="22"/>
          <w:szCs w:val="22"/>
        </w:rPr>
      </w:pPr>
      <w:r w:rsidRPr="00443D18">
        <w:rPr>
          <w:rFonts w:ascii="Arial" w:hAnsi="Arial" w:cs="Arial"/>
          <w:b/>
          <w:color w:val="222222"/>
          <w:sz w:val="22"/>
          <w:szCs w:val="22"/>
        </w:rPr>
        <w:t xml:space="preserve">Ellen R. </w:t>
      </w:r>
      <w:proofErr w:type="spellStart"/>
      <w:r w:rsidRPr="00443D18">
        <w:rPr>
          <w:rFonts w:ascii="Arial" w:hAnsi="Arial" w:cs="Arial"/>
          <w:b/>
          <w:color w:val="222222"/>
          <w:sz w:val="22"/>
          <w:szCs w:val="22"/>
        </w:rPr>
        <w:t>Eliasoph</w:t>
      </w:r>
      <w:proofErr w:type="spellEnd"/>
    </w:p>
    <w:p w14:paraId="746F0232" w14:textId="77777777" w:rsidR="00443D18" w:rsidRPr="00443D18" w:rsidRDefault="00443D18" w:rsidP="001F157C">
      <w:pPr>
        <w:ind w:left="-810" w:right="-900"/>
        <w:rPr>
          <w:rFonts w:ascii="Arial" w:hAnsi="Arial" w:cs="Arial"/>
          <w:b/>
          <w:color w:val="222222"/>
          <w:sz w:val="22"/>
          <w:szCs w:val="22"/>
        </w:rPr>
      </w:pPr>
      <w:r w:rsidRPr="00443D18">
        <w:rPr>
          <w:rFonts w:ascii="Arial" w:hAnsi="Arial" w:cs="Arial"/>
          <w:b/>
          <w:color w:val="222222"/>
          <w:sz w:val="22"/>
          <w:szCs w:val="22"/>
        </w:rPr>
        <w:t>President and CEO</w:t>
      </w:r>
    </w:p>
    <w:p w14:paraId="61B44075" w14:textId="77777777" w:rsidR="00443D18" w:rsidRPr="00443D18" w:rsidRDefault="00443D18" w:rsidP="001F157C">
      <w:pPr>
        <w:ind w:left="-810" w:right="-900"/>
        <w:rPr>
          <w:rFonts w:ascii="Arial" w:hAnsi="Arial" w:cs="Arial"/>
          <w:b/>
          <w:color w:val="222222"/>
          <w:sz w:val="22"/>
          <w:szCs w:val="22"/>
        </w:rPr>
      </w:pPr>
      <w:r w:rsidRPr="00443D18">
        <w:rPr>
          <w:rFonts w:ascii="Arial" w:hAnsi="Arial" w:cs="Arial"/>
          <w:b/>
          <w:color w:val="222222"/>
          <w:sz w:val="22"/>
          <w:szCs w:val="22"/>
        </w:rPr>
        <w:t>Perfect Village Entertainment Group</w:t>
      </w:r>
    </w:p>
    <w:p w14:paraId="5B19B1ED" w14:textId="77777777" w:rsidR="00443D18" w:rsidRPr="00443D18" w:rsidRDefault="00443D18" w:rsidP="001F157C">
      <w:pPr>
        <w:ind w:left="-810" w:right="-900"/>
        <w:rPr>
          <w:rFonts w:ascii="Arial" w:hAnsi="Arial" w:cs="Arial"/>
          <w:color w:val="222222"/>
          <w:sz w:val="22"/>
          <w:szCs w:val="22"/>
        </w:rPr>
      </w:pPr>
      <w:r w:rsidRPr="00443D18">
        <w:rPr>
          <w:rFonts w:ascii="Arial" w:hAnsi="Arial" w:cs="Arial"/>
          <w:color w:val="222222"/>
          <w:sz w:val="22"/>
          <w:szCs w:val="22"/>
        </w:rPr>
        <w:br/>
        <w:t xml:space="preserve">At Perfect Village, a new joint venture created by Perfect World Pictures, Village Roadshow Entertainment Group and WME/IMG China, Ellen </w:t>
      </w:r>
      <w:proofErr w:type="spellStart"/>
      <w:r w:rsidRPr="00443D18">
        <w:rPr>
          <w:rFonts w:ascii="Arial" w:hAnsi="Arial" w:cs="Arial"/>
          <w:color w:val="222222"/>
          <w:sz w:val="22"/>
          <w:szCs w:val="22"/>
        </w:rPr>
        <w:t>Eliasoph</w:t>
      </w:r>
      <w:proofErr w:type="spellEnd"/>
      <w:r w:rsidRPr="00443D18">
        <w:rPr>
          <w:rFonts w:ascii="Arial" w:hAnsi="Arial" w:cs="Arial"/>
          <w:color w:val="222222"/>
          <w:sz w:val="22"/>
          <w:szCs w:val="22"/>
        </w:rPr>
        <w:t xml:space="preserve"> oversees development, production and distribution of feature films and premium TV series, mainly for Chinese-speaking markets.</w:t>
      </w:r>
      <w:r w:rsidRPr="00443D18">
        <w:rPr>
          <w:rFonts w:ascii="Arial" w:hAnsi="Arial" w:cs="Arial"/>
          <w:b/>
          <w:color w:val="222222"/>
          <w:sz w:val="22"/>
          <w:szCs w:val="22"/>
        </w:rPr>
        <w:t xml:space="preserve"> </w:t>
      </w:r>
      <w:r w:rsidRPr="00443D18">
        <w:rPr>
          <w:rFonts w:ascii="Arial" w:hAnsi="Arial" w:cs="Arial"/>
          <w:color w:val="222222"/>
          <w:sz w:val="22"/>
          <w:szCs w:val="22"/>
        </w:rPr>
        <w:t xml:space="preserve">She opened Warner </w:t>
      </w:r>
      <w:proofErr w:type="spellStart"/>
      <w:r w:rsidRPr="00443D18">
        <w:rPr>
          <w:rFonts w:ascii="Arial" w:hAnsi="Arial" w:cs="Arial"/>
          <w:color w:val="222222"/>
          <w:sz w:val="22"/>
          <w:szCs w:val="22"/>
        </w:rPr>
        <w:t>Bros.’s</w:t>
      </w:r>
      <w:proofErr w:type="spellEnd"/>
      <w:r w:rsidRPr="00443D18">
        <w:rPr>
          <w:rFonts w:ascii="Arial" w:hAnsi="Arial" w:cs="Arial"/>
          <w:color w:val="222222"/>
          <w:sz w:val="22"/>
          <w:szCs w:val="22"/>
        </w:rPr>
        <w:t xml:space="preserve"> Beijing office in 1993, becoming the first Hollywood executive to</w:t>
      </w:r>
      <w:r w:rsidRPr="00443D18">
        <w:rPr>
          <w:rStyle w:val="apple-converted-space"/>
          <w:rFonts w:ascii="Arial" w:hAnsi="Arial" w:cs="Arial"/>
          <w:color w:val="222222"/>
          <w:sz w:val="22"/>
          <w:szCs w:val="22"/>
        </w:rPr>
        <w:t> </w:t>
      </w:r>
      <w:r w:rsidRPr="00443D18">
        <w:rPr>
          <w:rFonts w:ascii="Arial" w:hAnsi="Arial" w:cs="Arial"/>
          <w:color w:val="222222"/>
          <w:sz w:val="22"/>
          <w:szCs w:val="22"/>
        </w:rPr>
        <w:t xml:space="preserve">be based in China. </w:t>
      </w:r>
      <w:proofErr w:type="spellStart"/>
      <w:r w:rsidRPr="00443D18">
        <w:rPr>
          <w:rFonts w:ascii="Arial" w:hAnsi="Arial" w:cs="Arial"/>
          <w:color w:val="222222"/>
          <w:sz w:val="22"/>
          <w:szCs w:val="22"/>
        </w:rPr>
        <w:t>Eliasoph</w:t>
      </w:r>
      <w:proofErr w:type="spellEnd"/>
      <w:r w:rsidRPr="00443D18">
        <w:rPr>
          <w:rFonts w:ascii="Arial" w:hAnsi="Arial" w:cs="Arial"/>
          <w:color w:val="222222"/>
          <w:sz w:val="22"/>
          <w:szCs w:val="22"/>
        </w:rPr>
        <w:t xml:space="preserve"> imported </w:t>
      </w:r>
      <w:r w:rsidRPr="00443D18">
        <w:rPr>
          <w:rFonts w:ascii="Arial" w:hAnsi="Arial" w:cs="Arial"/>
          <w:b/>
          <w:color w:val="222222"/>
          <w:sz w:val="22"/>
          <w:szCs w:val="22"/>
        </w:rPr>
        <w:t>The Fugitive</w:t>
      </w:r>
      <w:r w:rsidRPr="00443D18">
        <w:rPr>
          <w:rFonts w:ascii="Arial" w:hAnsi="Arial" w:cs="Arial"/>
          <w:color w:val="222222"/>
          <w:sz w:val="22"/>
          <w:szCs w:val="22"/>
        </w:rPr>
        <w:t xml:space="preserve"> as the first Hollywood revenue-sharing film in China and managed the China releases of the </w:t>
      </w:r>
      <w:r w:rsidRPr="00443D18">
        <w:rPr>
          <w:rFonts w:ascii="Arial" w:hAnsi="Arial" w:cs="Arial"/>
          <w:b/>
          <w:color w:val="222222"/>
          <w:sz w:val="22"/>
          <w:szCs w:val="22"/>
        </w:rPr>
        <w:t>Matrix</w:t>
      </w:r>
      <w:r w:rsidRPr="00443D18">
        <w:rPr>
          <w:rFonts w:ascii="Arial" w:hAnsi="Arial" w:cs="Arial"/>
          <w:color w:val="222222"/>
          <w:sz w:val="22"/>
          <w:szCs w:val="22"/>
        </w:rPr>
        <w:t xml:space="preserve"> and </w:t>
      </w:r>
      <w:r w:rsidRPr="00443D18">
        <w:rPr>
          <w:rFonts w:ascii="Arial" w:hAnsi="Arial" w:cs="Arial"/>
          <w:b/>
          <w:color w:val="222222"/>
          <w:sz w:val="22"/>
          <w:szCs w:val="22"/>
        </w:rPr>
        <w:t>Harry Potter</w:t>
      </w:r>
      <w:r w:rsidRPr="00443D18">
        <w:rPr>
          <w:rFonts w:ascii="Arial" w:hAnsi="Arial" w:cs="Arial"/>
          <w:color w:val="222222"/>
          <w:sz w:val="22"/>
          <w:szCs w:val="22"/>
        </w:rPr>
        <w:t xml:space="preserve"> series. At Warner </w:t>
      </w:r>
      <w:proofErr w:type="gramStart"/>
      <w:r w:rsidRPr="00443D18">
        <w:rPr>
          <w:rFonts w:ascii="Arial" w:hAnsi="Arial" w:cs="Arial"/>
          <w:color w:val="222222"/>
          <w:sz w:val="22"/>
          <w:szCs w:val="22"/>
        </w:rPr>
        <w:t>Bros.</w:t>
      </w:r>
      <w:proofErr w:type="gramEnd"/>
      <w:r w:rsidRPr="00443D18">
        <w:rPr>
          <w:rFonts w:ascii="Arial" w:hAnsi="Arial" w:cs="Arial"/>
          <w:color w:val="222222"/>
          <w:sz w:val="22"/>
          <w:szCs w:val="22"/>
        </w:rPr>
        <w:t xml:space="preserve"> she spearheaded many Sino-foreign co-productions, including Johnnie </w:t>
      </w:r>
      <w:proofErr w:type="spellStart"/>
      <w:r w:rsidRPr="00443D18">
        <w:rPr>
          <w:rFonts w:ascii="Arial" w:hAnsi="Arial" w:cs="Arial"/>
          <w:color w:val="222222"/>
          <w:sz w:val="22"/>
          <w:szCs w:val="22"/>
        </w:rPr>
        <w:t>To’s</w:t>
      </w:r>
      <w:proofErr w:type="spellEnd"/>
      <w:r w:rsidRPr="00443D18">
        <w:rPr>
          <w:rFonts w:ascii="Arial" w:hAnsi="Arial" w:cs="Arial"/>
          <w:color w:val="222222"/>
          <w:sz w:val="22"/>
          <w:szCs w:val="22"/>
        </w:rPr>
        <w:t xml:space="preserve"> </w:t>
      </w:r>
      <w:r w:rsidRPr="00443D18">
        <w:rPr>
          <w:rFonts w:ascii="Arial" w:hAnsi="Arial" w:cs="Arial"/>
          <w:b/>
          <w:color w:val="222222"/>
          <w:sz w:val="22"/>
          <w:szCs w:val="22"/>
        </w:rPr>
        <w:t>Turn Left, Turn Right</w:t>
      </w:r>
      <w:r w:rsidRPr="00443D18">
        <w:rPr>
          <w:rFonts w:ascii="Arial" w:hAnsi="Arial" w:cs="Arial"/>
          <w:color w:val="222222"/>
          <w:sz w:val="22"/>
          <w:szCs w:val="22"/>
        </w:rPr>
        <w:t xml:space="preserve">; </w:t>
      </w:r>
      <w:r w:rsidRPr="00443D18">
        <w:rPr>
          <w:rFonts w:ascii="Arial" w:hAnsi="Arial" w:cs="Arial"/>
          <w:b/>
          <w:color w:val="222222"/>
          <w:sz w:val="22"/>
          <w:szCs w:val="22"/>
        </w:rPr>
        <w:t>The Painted Veil</w:t>
      </w:r>
      <w:r w:rsidRPr="00443D18">
        <w:rPr>
          <w:rFonts w:ascii="Arial" w:hAnsi="Arial" w:cs="Arial"/>
          <w:color w:val="222222"/>
          <w:sz w:val="22"/>
          <w:szCs w:val="22"/>
        </w:rPr>
        <w:t xml:space="preserve">, with Edward Norton and Naomi Watts; and Ning </w:t>
      </w:r>
      <w:proofErr w:type="spellStart"/>
      <w:r w:rsidRPr="00443D18">
        <w:rPr>
          <w:rFonts w:ascii="Arial" w:hAnsi="Arial" w:cs="Arial"/>
          <w:color w:val="222222"/>
          <w:sz w:val="22"/>
          <w:szCs w:val="22"/>
        </w:rPr>
        <w:t>Hao’s</w:t>
      </w:r>
      <w:proofErr w:type="spellEnd"/>
      <w:r w:rsidRPr="00443D18">
        <w:rPr>
          <w:rFonts w:ascii="Arial" w:hAnsi="Arial" w:cs="Arial"/>
          <w:color w:val="222222"/>
          <w:sz w:val="22"/>
          <w:szCs w:val="22"/>
        </w:rPr>
        <w:t xml:space="preserve"> </w:t>
      </w:r>
      <w:r w:rsidRPr="00443D18">
        <w:rPr>
          <w:rFonts w:ascii="Arial" w:hAnsi="Arial" w:cs="Arial"/>
          <w:b/>
          <w:color w:val="222222"/>
          <w:sz w:val="22"/>
          <w:szCs w:val="22"/>
        </w:rPr>
        <w:t>Crazy Stone</w:t>
      </w:r>
      <w:r w:rsidRPr="00443D18">
        <w:rPr>
          <w:rFonts w:ascii="Arial" w:hAnsi="Arial" w:cs="Arial"/>
          <w:color w:val="222222"/>
          <w:sz w:val="22"/>
          <w:szCs w:val="22"/>
        </w:rPr>
        <w:t xml:space="preserve"> and </w:t>
      </w:r>
      <w:r w:rsidRPr="00443D18">
        <w:rPr>
          <w:rFonts w:ascii="Arial" w:hAnsi="Arial" w:cs="Arial"/>
          <w:b/>
          <w:color w:val="222222"/>
          <w:sz w:val="22"/>
          <w:szCs w:val="22"/>
        </w:rPr>
        <w:t>Crazy Racer</w:t>
      </w:r>
      <w:r w:rsidRPr="00443D18">
        <w:rPr>
          <w:rFonts w:ascii="Arial" w:hAnsi="Arial" w:cs="Arial"/>
          <w:color w:val="222222"/>
          <w:sz w:val="22"/>
          <w:szCs w:val="22"/>
        </w:rPr>
        <w:t xml:space="preserve">. In 2011, </w:t>
      </w:r>
      <w:proofErr w:type="spellStart"/>
      <w:r w:rsidRPr="00443D18">
        <w:rPr>
          <w:rFonts w:ascii="Arial" w:hAnsi="Arial" w:cs="Arial"/>
          <w:color w:val="222222"/>
          <w:sz w:val="22"/>
          <w:szCs w:val="22"/>
        </w:rPr>
        <w:t>Eliasoph</w:t>
      </w:r>
      <w:proofErr w:type="spellEnd"/>
      <w:r w:rsidRPr="00443D18">
        <w:rPr>
          <w:rFonts w:ascii="Arial" w:hAnsi="Arial" w:cs="Arial"/>
          <w:color w:val="222222"/>
          <w:sz w:val="22"/>
          <w:szCs w:val="22"/>
        </w:rPr>
        <w:t xml:space="preserve"> led Village Roadshow Pictures Asia (VRPA) through nine productions, including Stephen Chow's </w:t>
      </w:r>
      <w:r w:rsidRPr="00443D18">
        <w:rPr>
          <w:rFonts w:ascii="Arial" w:hAnsi="Arial" w:cs="Arial"/>
          <w:b/>
          <w:color w:val="222222"/>
          <w:sz w:val="22"/>
          <w:szCs w:val="22"/>
        </w:rPr>
        <w:t>Journey to</w:t>
      </w:r>
      <w:r w:rsidRPr="00443D18">
        <w:rPr>
          <w:rStyle w:val="apple-converted-space"/>
          <w:rFonts w:ascii="Arial" w:hAnsi="Arial" w:cs="Arial"/>
          <w:b/>
          <w:color w:val="222222"/>
          <w:sz w:val="22"/>
          <w:szCs w:val="22"/>
        </w:rPr>
        <w:t> </w:t>
      </w:r>
      <w:r w:rsidRPr="00443D18">
        <w:rPr>
          <w:rFonts w:ascii="Arial" w:hAnsi="Arial" w:cs="Arial"/>
          <w:b/>
          <w:color w:val="222222"/>
          <w:sz w:val="22"/>
          <w:szCs w:val="22"/>
        </w:rPr>
        <w:t>the West</w:t>
      </w:r>
      <w:r w:rsidRPr="00443D18">
        <w:rPr>
          <w:rFonts w:ascii="Arial" w:hAnsi="Arial" w:cs="Arial"/>
          <w:color w:val="222222"/>
          <w:sz w:val="22"/>
          <w:szCs w:val="22"/>
        </w:rPr>
        <w:t xml:space="preserve">; </w:t>
      </w:r>
      <w:proofErr w:type="spellStart"/>
      <w:r w:rsidRPr="00443D18">
        <w:rPr>
          <w:rFonts w:ascii="Arial" w:hAnsi="Arial" w:cs="Arial"/>
          <w:color w:val="222222"/>
          <w:sz w:val="22"/>
          <w:szCs w:val="22"/>
        </w:rPr>
        <w:t>Leste</w:t>
      </w:r>
      <w:proofErr w:type="spellEnd"/>
      <w:r w:rsidRPr="00443D18">
        <w:rPr>
          <w:rFonts w:ascii="Arial" w:hAnsi="Arial" w:cs="Arial"/>
          <w:color w:val="222222"/>
          <w:sz w:val="22"/>
          <w:szCs w:val="22"/>
        </w:rPr>
        <w:t xml:space="preserve"> Chen’s </w:t>
      </w:r>
      <w:r w:rsidRPr="00443D18">
        <w:rPr>
          <w:rFonts w:ascii="Arial" w:hAnsi="Arial" w:cs="Arial"/>
          <w:b/>
          <w:color w:val="222222"/>
          <w:sz w:val="22"/>
          <w:szCs w:val="22"/>
        </w:rPr>
        <w:t xml:space="preserve">Say </w:t>
      </w:r>
      <w:proofErr w:type="gramStart"/>
      <w:r w:rsidRPr="00443D18">
        <w:rPr>
          <w:rFonts w:ascii="Arial" w:hAnsi="Arial" w:cs="Arial"/>
          <w:b/>
          <w:color w:val="222222"/>
          <w:sz w:val="22"/>
          <w:szCs w:val="22"/>
        </w:rPr>
        <w:t>Yes!</w:t>
      </w:r>
      <w:r w:rsidRPr="00443D18">
        <w:rPr>
          <w:rFonts w:ascii="Arial" w:hAnsi="Arial" w:cs="Arial"/>
          <w:color w:val="222222"/>
          <w:sz w:val="22"/>
          <w:szCs w:val="22"/>
        </w:rPr>
        <w:t>;</w:t>
      </w:r>
      <w:proofErr w:type="gramEnd"/>
      <w:r w:rsidRPr="00443D18">
        <w:rPr>
          <w:rFonts w:ascii="Arial" w:hAnsi="Arial" w:cs="Arial"/>
          <w:i/>
          <w:color w:val="222222"/>
          <w:sz w:val="22"/>
          <w:szCs w:val="22"/>
        </w:rPr>
        <w:t xml:space="preserve"> </w:t>
      </w:r>
      <w:r w:rsidRPr="00443D18">
        <w:rPr>
          <w:rFonts w:ascii="Arial" w:hAnsi="Arial" w:cs="Arial"/>
          <w:color w:val="222222"/>
          <w:sz w:val="22"/>
          <w:szCs w:val="22"/>
        </w:rPr>
        <w:t xml:space="preserve">and the award-winning </w:t>
      </w:r>
      <w:r w:rsidRPr="00443D18">
        <w:rPr>
          <w:rFonts w:ascii="Arial" w:hAnsi="Arial" w:cs="Arial"/>
          <w:b/>
          <w:color w:val="222222"/>
          <w:sz w:val="22"/>
          <w:szCs w:val="22"/>
        </w:rPr>
        <w:t>Mountain Cry</w:t>
      </w:r>
      <w:r w:rsidRPr="00443D18">
        <w:rPr>
          <w:rFonts w:ascii="Arial" w:hAnsi="Arial" w:cs="Arial"/>
          <w:i/>
          <w:color w:val="222222"/>
          <w:sz w:val="22"/>
          <w:szCs w:val="22"/>
        </w:rPr>
        <w:t xml:space="preserve">. </w:t>
      </w:r>
      <w:proofErr w:type="spellStart"/>
      <w:r w:rsidRPr="00443D18">
        <w:rPr>
          <w:rFonts w:ascii="Arial" w:hAnsi="Arial" w:cs="Arial"/>
          <w:color w:val="222222"/>
          <w:sz w:val="22"/>
          <w:szCs w:val="22"/>
        </w:rPr>
        <w:t>Eliasoph</w:t>
      </w:r>
      <w:proofErr w:type="spellEnd"/>
      <w:r w:rsidRPr="00443D18">
        <w:rPr>
          <w:rFonts w:ascii="Arial" w:hAnsi="Arial" w:cs="Arial"/>
          <w:color w:val="222222"/>
          <w:sz w:val="22"/>
          <w:szCs w:val="22"/>
        </w:rPr>
        <w:t xml:space="preserve"> and her Perfect Village team will manage </w:t>
      </w:r>
      <w:proofErr w:type="gramStart"/>
      <w:r w:rsidRPr="00443D18">
        <w:rPr>
          <w:rFonts w:ascii="Arial" w:hAnsi="Arial" w:cs="Arial"/>
          <w:color w:val="222222"/>
          <w:sz w:val="22"/>
          <w:szCs w:val="22"/>
        </w:rPr>
        <w:t>a number of</w:t>
      </w:r>
      <w:proofErr w:type="gramEnd"/>
      <w:r w:rsidRPr="00443D18">
        <w:rPr>
          <w:rFonts w:ascii="Arial" w:hAnsi="Arial" w:cs="Arial"/>
          <w:i/>
          <w:color w:val="222222"/>
          <w:sz w:val="22"/>
          <w:szCs w:val="22"/>
        </w:rPr>
        <w:t xml:space="preserve"> </w:t>
      </w:r>
      <w:r w:rsidRPr="00443D18">
        <w:rPr>
          <w:rFonts w:ascii="Arial" w:hAnsi="Arial" w:cs="Arial"/>
          <w:color w:val="222222"/>
          <w:sz w:val="22"/>
          <w:szCs w:val="22"/>
        </w:rPr>
        <w:t>former</w:t>
      </w:r>
      <w:r w:rsidRPr="00443D18">
        <w:rPr>
          <w:rFonts w:ascii="Arial" w:hAnsi="Arial" w:cs="Arial"/>
          <w:i/>
          <w:color w:val="222222"/>
          <w:sz w:val="22"/>
          <w:szCs w:val="22"/>
        </w:rPr>
        <w:t xml:space="preserve"> </w:t>
      </w:r>
      <w:r w:rsidRPr="00443D18">
        <w:rPr>
          <w:rFonts w:ascii="Arial" w:hAnsi="Arial" w:cs="Arial"/>
          <w:color w:val="222222"/>
          <w:sz w:val="22"/>
          <w:szCs w:val="22"/>
        </w:rPr>
        <w:t xml:space="preserve">VRPA projects, including Jackie Chan’s sci-fi thriller </w:t>
      </w:r>
      <w:r w:rsidRPr="00443D18">
        <w:rPr>
          <w:rFonts w:ascii="Arial" w:hAnsi="Arial" w:cs="Arial"/>
          <w:b/>
          <w:color w:val="222222"/>
          <w:sz w:val="22"/>
          <w:szCs w:val="22"/>
        </w:rPr>
        <w:t>Bleeding Steel</w:t>
      </w:r>
      <w:r w:rsidRPr="00443D18">
        <w:rPr>
          <w:rFonts w:ascii="Arial" w:hAnsi="Arial" w:cs="Arial"/>
          <w:i/>
          <w:color w:val="222222"/>
          <w:sz w:val="22"/>
          <w:szCs w:val="22"/>
        </w:rPr>
        <w:t xml:space="preserve">, </w:t>
      </w:r>
      <w:r w:rsidRPr="00443D18">
        <w:rPr>
          <w:rFonts w:ascii="Arial" w:hAnsi="Arial" w:cs="Arial"/>
          <w:bCs/>
          <w:iCs/>
          <w:color w:val="222222"/>
          <w:sz w:val="22"/>
          <w:szCs w:val="22"/>
        </w:rPr>
        <w:t xml:space="preserve">cyber-hacker action comedy </w:t>
      </w:r>
      <w:r w:rsidRPr="00443D18">
        <w:rPr>
          <w:rFonts w:ascii="Arial" w:hAnsi="Arial" w:cs="Arial"/>
          <w:b/>
          <w:bCs/>
          <w:iCs/>
          <w:color w:val="222222"/>
          <w:sz w:val="22"/>
          <w:szCs w:val="22"/>
        </w:rPr>
        <w:t>Reborn</w:t>
      </w:r>
      <w:r w:rsidRPr="00443D18">
        <w:rPr>
          <w:rFonts w:ascii="Arial" w:hAnsi="Arial" w:cs="Arial"/>
          <w:bCs/>
          <w:iCs/>
          <w:color w:val="222222"/>
          <w:sz w:val="22"/>
          <w:szCs w:val="22"/>
        </w:rPr>
        <w:t>,</w:t>
      </w:r>
      <w:r w:rsidRPr="00443D18">
        <w:rPr>
          <w:rFonts w:ascii="Arial" w:hAnsi="Arial" w:cs="Arial"/>
          <w:bCs/>
          <w:i/>
          <w:iCs/>
          <w:color w:val="222222"/>
          <w:sz w:val="22"/>
          <w:szCs w:val="22"/>
        </w:rPr>
        <w:t xml:space="preserve"> </w:t>
      </w:r>
      <w:r w:rsidRPr="00443D18">
        <w:rPr>
          <w:rFonts w:ascii="Arial" w:hAnsi="Arial" w:cs="Arial"/>
          <w:color w:val="222222"/>
          <w:sz w:val="22"/>
          <w:szCs w:val="22"/>
        </w:rPr>
        <w:t xml:space="preserve">and </w:t>
      </w:r>
      <w:r w:rsidRPr="00443D18">
        <w:rPr>
          <w:rFonts w:ascii="Arial" w:hAnsi="Arial" w:cs="Arial"/>
          <w:b/>
          <w:bCs/>
          <w:iCs/>
          <w:color w:val="222222"/>
          <w:sz w:val="22"/>
          <w:szCs w:val="22"/>
        </w:rPr>
        <w:t>Shadow</w:t>
      </w:r>
      <w:r w:rsidRPr="00443D18">
        <w:rPr>
          <w:rFonts w:ascii="Arial" w:hAnsi="Arial" w:cs="Arial"/>
          <w:b/>
          <w:color w:val="222222"/>
          <w:sz w:val="22"/>
          <w:szCs w:val="22"/>
        </w:rPr>
        <w:t>,</w:t>
      </w:r>
      <w:r w:rsidRPr="00443D18">
        <w:rPr>
          <w:rFonts w:ascii="Arial" w:hAnsi="Arial" w:cs="Arial"/>
          <w:color w:val="222222"/>
          <w:sz w:val="22"/>
          <w:szCs w:val="22"/>
        </w:rPr>
        <w:t xml:space="preserve"> Zhang </w:t>
      </w:r>
      <w:proofErr w:type="spellStart"/>
      <w:r w:rsidRPr="00443D18">
        <w:rPr>
          <w:rFonts w:ascii="Arial" w:hAnsi="Arial" w:cs="Arial"/>
          <w:color w:val="222222"/>
          <w:sz w:val="22"/>
          <w:szCs w:val="22"/>
        </w:rPr>
        <w:t>Yimou’s</w:t>
      </w:r>
      <w:proofErr w:type="spellEnd"/>
      <w:r w:rsidRPr="00443D18">
        <w:rPr>
          <w:rFonts w:ascii="Arial" w:hAnsi="Arial" w:cs="Arial"/>
          <w:color w:val="222222"/>
          <w:sz w:val="22"/>
          <w:szCs w:val="22"/>
        </w:rPr>
        <w:t xml:space="preserve"> “reinvention” of a Chinese historical epic.</w:t>
      </w:r>
    </w:p>
    <w:p w14:paraId="26A0D1FE" w14:textId="77777777" w:rsidR="00A1224C" w:rsidRDefault="00A1224C" w:rsidP="001F157C">
      <w:pPr>
        <w:ind w:left="-810" w:right="-900"/>
        <w:rPr>
          <w:rFonts w:ascii="Arial" w:hAnsi="Arial" w:cs="Arial"/>
          <w:color w:val="222222"/>
          <w:sz w:val="22"/>
          <w:szCs w:val="22"/>
        </w:rPr>
      </w:pPr>
    </w:p>
    <w:p w14:paraId="03CBC0BF" w14:textId="77777777" w:rsidR="00443D18" w:rsidRPr="00A1224C" w:rsidRDefault="00443D18" w:rsidP="001F157C">
      <w:pPr>
        <w:ind w:left="-810" w:right="-900"/>
        <w:rPr>
          <w:rFonts w:ascii="Arial" w:hAnsi="Arial" w:cs="Arial"/>
          <w:b/>
          <w:color w:val="222222"/>
          <w:sz w:val="22"/>
          <w:szCs w:val="22"/>
        </w:rPr>
      </w:pPr>
      <w:r w:rsidRPr="00A1224C">
        <w:rPr>
          <w:rFonts w:ascii="Arial" w:hAnsi="Arial" w:cs="Arial"/>
          <w:b/>
          <w:color w:val="222222"/>
          <w:sz w:val="22"/>
          <w:szCs w:val="22"/>
        </w:rPr>
        <w:t xml:space="preserve">Ellen R. </w:t>
      </w:r>
      <w:proofErr w:type="spellStart"/>
      <w:r w:rsidRPr="00A1224C">
        <w:rPr>
          <w:rFonts w:ascii="Arial" w:hAnsi="Arial" w:cs="Arial"/>
          <w:b/>
          <w:color w:val="222222"/>
          <w:sz w:val="22"/>
          <w:szCs w:val="22"/>
        </w:rPr>
        <w:t>Eliasoph</w:t>
      </w:r>
      <w:proofErr w:type="spellEnd"/>
    </w:p>
    <w:p w14:paraId="3AAE053A" w14:textId="77777777" w:rsidR="00443D18" w:rsidRPr="00A1224C" w:rsidRDefault="00443D18" w:rsidP="001F157C">
      <w:pPr>
        <w:ind w:left="-810" w:right="-900"/>
        <w:rPr>
          <w:rFonts w:ascii="Arial" w:eastAsia="宋体" w:hAnsi="Arial" w:cs="Arial"/>
          <w:b/>
          <w:color w:val="222222"/>
          <w:sz w:val="22"/>
          <w:szCs w:val="22"/>
        </w:rPr>
      </w:pPr>
      <w:r w:rsidRPr="00A1224C">
        <w:rPr>
          <w:rFonts w:ascii="Arial" w:eastAsia="宋体" w:hAnsi="Arial" w:cs="Arial"/>
          <w:b/>
          <w:color w:val="222222"/>
          <w:sz w:val="22"/>
          <w:szCs w:val="22"/>
        </w:rPr>
        <w:t>总裁兼首席执行官</w:t>
      </w:r>
    </w:p>
    <w:p w14:paraId="410B517F" w14:textId="77777777" w:rsidR="00443D18" w:rsidRPr="00A1224C" w:rsidRDefault="00443D18" w:rsidP="001F157C">
      <w:pPr>
        <w:ind w:left="-810" w:right="-900"/>
        <w:rPr>
          <w:rFonts w:ascii="Arial" w:eastAsia="宋体" w:hAnsi="Arial" w:cs="Arial"/>
          <w:b/>
          <w:color w:val="222222"/>
          <w:sz w:val="22"/>
          <w:szCs w:val="22"/>
        </w:rPr>
      </w:pPr>
      <w:r w:rsidRPr="00A1224C">
        <w:rPr>
          <w:rFonts w:ascii="Arial" w:eastAsia="宋体" w:hAnsi="Arial" w:cs="Arial"/>
          <w:b/>
          <w:color w:val="222222"/>
          <w:sz w:val="22"/>
          <w:szCs w:val="22"/>
        </w:rPr>
        <w:t>完美威秀娱乐集团</w:t>
      </w:r>
    </w:p>
    <w:p w14:paraId="6A423D4A" w14:textId="77777777" w:rsidR="00443D18" w:rsidRPr="00443D18" w:rsidRDefault="00443D18" w:rsidP="001F157C">
      <w:pPr>
        <w:ind w:left="-810" w:right="-900"/>
        <w:rPr>
          <w:rFonts w:ascii="Arial" w:eastAsia="宋体" w:hAnsi="Arial" w:cs="Arial"/>
          <w:color w:val="222222"/>
          <w:sz w:val="22"/>
          <w:szCs w:val="22"/>
        </w:rPr>
      </w:pPr>
    </w:p>
    <w:p w14:paraId="04E4AD7D" w14:textId="353B9A14" w:rsidR="0D263F04" w:rsidRPr="00443D18" w:rsidRDefault="00443D18" w:rsidP="001F157C">
      <w:pPr>
        <w:ind w:left="-810" w:right="-900"/>
        <w:rPr>
          <w:rFonts w:ascii="Arial" w:eastAsia="宋体" w:hAnsi="Arial" w:cs="Arial"/>
          <w:color w:val="222222"/>
          <w:sz w:val="22"/>
          <w:szCs w:val="22"/>
        </w:rPr>
      </w:pPr>
      <w:r w:rsidRPr="00443D18">
        <w:rPr>
          <w:rFonts w:ascii="Arial" w:eastAsia="宋体" w:hAnsi="Arial" w:cs="Arial"/>
          <w:color w:val="222222"/>
          <w:sz w:val="22"/>
          <w:szCs w:val="22"/>
        </w:rPr>
        <w:t>完美威秀是由完美世界、威秀电影公司，</w:t>
      </w:r>
      <w:r w:rsidRPr="00443D18">
        <w:rPr>
          <w:rFonts w:ascii="Arial" w:hAnsi="Arial" w:cs="Arial"/>
          <w:color w:val="222222"/>
          <w:sz w:val="22"/>
          <w:szCs w:val="22"/>
        </w:rPr>
        <w:t>WME/IMG</w:t>
      </w:r>
      <w:r w:rsidRPr="00443D18">
        <w:rPr>
          <w:rFonts w:ascii="Arial" w:eastAsia="宋体" w:hAnsi="Arial" w:cs="Arial"/>
          <w:color w:val="222222"/>
          <w:sz w:val="22"/>
          <w:szCs w:val="22"/>
        </w:rPr>
        <w:t xml:space="preserve"> </w:t>
      </w:r>
      <w:r w:rsidRPr="00443D18">
        <w:rPr>
          <w:rFonts w:ascii="Arial" w:eastAsia="宋体" w:hAnsi="Arial" w:cs="Arial"/>
          <w:color w:val="222222"/>
          <w:sz w:val="22"/>
          <w:szCs w:val="22"/>
        </w:rPr>
        <w:t>中国联合创立的合资公司，</w:t>
      </w:r>
      <w:r w:rsidRPr="00443D18">
        <w:rPr>
          <w:rFonts w:ascii="Arial" w:hAnsi="Arial" w:cs="Arial"/>
          <w:color w:val="222222"/>
          <w:sz w:val="22"/>
          <w:szCs w:val="22"/>
        </w:rPr>
        <w:t xml:space="preserve">Ellen </w:t>
      </w:r>
      <w:proofErr w:type="spellStart"/>
      <w:r w:rsidRPr="00443D18">
        <w:rPr>
          <w:rFonts w:ascii="Arial" w:hAnsi="Arial" w:cs="Arial"/>
          <w:color w:val="222222"/>
          <w:sz w:val="22"/>
          <w:szCs w:val="22"/>
        </w:rPr>
        <w:t>Eliasoph</w:t>
      </w:r>
      <w:proofErr w:type="spellEnd"/>
      <w:r w:rsidRPr="00443D18">
        <w:rPr>
          <w:rFonts w:ascii="Arial" w:eastAsia="宋体" w:hAnsi="Arial" w:cs="Arial"/>
          <w:color w:val="222222"/>
          <w:sz w:val="22"/>
          <w:szCs w:val="22"/>
        </w:rPr>
        <w:t>在完美威秀主要负责监管针对华语市场的剧情片和收费电视剧的开发、制作和发行。她于</w:t>
      </w:r>
      <w:r w:rsidRPr="00443D18">
        <w:rPr>
          <w:rFonts w:ascii="Arial" w:eastAsia="宋体" w:hAnsi="Arial" w:cs="Arial"/>
          <w:color w:val="222222"/>
          <w:sz w:val="22"/>
          <w:szCs w:val="22"/>
        </w:rPr>
        <w:t>1993</w:t>
      </w:r>
      <w:r w:rsidRPr="00443D18">
        <w:rPr>
          <w:rFonts w:ascii="Arial" w:eastAsia="宋体" w:hAnsi="Arial" w:cs="Arial"/>
          <w:color w:val="222222"/>
          <w:sz w:val="22"/>
          <w:szCs w:val="22"/>
        </w:rPr>
        <w:t>年开设了华纳兄弟的北京办事处，因此，</w:t>
      </w:r>
      <w:r w:rsidRPr="00443D18">
        <w:rPr>
          <w:rFonts w:ascii="Arial" w:hAnsi="Arial" w:cs="Arial"/>
          <w:color w:val="222222"/>
          <w:sz w:val="22"/>
          <w:szCs w:val="22"/>
        </w:rPr>
        <w:t>Ellen</w:t>
      </w:r>
      <w:r w:rsidRPr="00443D18">
        <w:rPr>
          <w:rFonts w:ascii="Arial" w:eastAsia="宋体" w:hAnsi="Arial" w:cs="Arial"/>
          <w:color w:val="222222"/>
          <w:sz w:val="22"/>
          <w:szCs w:val="22"/>
        </w:rPr>
        <w:t>成为了基于中国的好莱坞执行官第一人。</w:t>
      </w:r>
      <w:proofErr w:type="spellStart"/>
      <w:r w:rsidRPr="00443D18">
        <w:rPr>
          <w:rFonts w:ascii="Arial" w:hAnsi="Arial" w:cs="Arial"/>
          <w:color w:val="222222"/>
          <w:sz w:val="22"/>
          <w:szCs w:val="22"/>
        </w:rPr>
        <w:t>Eliasoph</w:t>
      </w:r>
      <w:proofErr w:type="spellEnd"/>
      <w:r w:rsidRPr="00443D18">
        <w:rPr>
          <w:rFonts w:ascii="Arial" w:hAnsi="Arial" w:cs="Arial"/>
          <w:color w:val="222222"/>
          <w:sz w:val="22"/>
          <w:szCs w:val="22"/>
        </w:rPr>
        <w:t xml:space="preserve"> </w:t>
      </w:r>
      <w:r w:rsidRPr="00443D18">
        <w:rPr>
          <w:rFonts w:ascii="Arial" w:eastAsia="宋体" w:hAnsi="Arial" w:cs="Arial"/>
          <w:color w:val="222222"/>
          <w:sz w:val="22"/>
          <w:szCs w:val="22"/>
        </w:rPr>
        <w:t>引进了《亡命天涯》，使其成为中国第一部与好莱坞利益共享的电影，她还组织了《黑客帝国》和《哈利波特》系列电影在中国的放映。在华纳兄弟工作期间，她致利于推广中外合拍片，包括</w:t>
      </w:r>
      <w:r w:rsidRPr="00443D18">
        <w:rPr>
          <w:rFonts w:ascii="Arial" w:eastAsia="宋体" w:hAnsi="Arial" w:cs="Arial"/>
          <w:bCs/>
          <w:color w:val="222222"/>
          <w:sz w:val="22"/>
          <w:szCs w:val="22"/>
        </w:rPr>
        <w:t>杜琪峯</w:t>
      </w:r>
      <w:r w:rsidRPr="00443D18">
        <w:rPr>
          <w:rFonts w:ascii="Arial" w:eastAsia="宋体" w:hAnsi="Arial" w:cs="Arial"/>
          <w:color w:val="222222"/>
          <w:sz w:val="22"/>
          <w:szCs w:val="22"/>
        </w:rPr>
        <w:t>导演的《向左走</w:t>
      </w:r>
      <w:r w:rsidRPr="00443D18">
        <w:rPr>
          <w:rFonts w:ascii="Arial" w:eastAsia="宋体" w:hAnsi="Arial" w:cs="Arial"/>
          <w:color w:val="222222"/>
          <w:sz w:val="22"/>
          <w:szCs w:val="22"/>
        </w:rPr>
        <w:t>·</w:t>
      </w:r>
      <w:r w:rsidRPr="00443D18">
        <w:rPr>
          <w:rFonts w:ascii="Arial" w:eastAsia="宋体" w:hAnsi="Arial" w:cs="Arial"/>
          <w:color w:val="222222"/>
          <w:sz w:val="22"/>
          <w:szCs w:val="22"/>
        </w:rPr>
        <w:t>向右走》，由爱德华</w:t>
      </w:r>
      <w:r w:rsidRPr="00443D18">
        <w:rPr>
          <w:rFonts w:ascii="Arial" w:eastAsia="宋体" w:hAnsi="Arial" w:cs="Arial"/>
          <w:color w:val="222222"/>
          <w:sz w:val="22"/>
          <w:szCs w:val="22"/>
        </w:rPr>
        <w:t>·</w:t>
      </w:r>
      <w:r w:rsidRPr="00443D18">
        <w:rPr>
          <w:rFonts w:ascii="Arial" w:eastAsia="宋体" w:hAnsi="Arial" w:cs="Arial"/>
          <w:color w:val="222222"/>
          <w:sz w:val="22"/>
          <w:szCs w:val="22"/>
        </w:rPr>
        <w:t>诺顿和娜奥米</w:t>
      </w:r>
      <w:r w:rsidRPr="00443D18">
        <w:rPr>
          <w:rFonts w:ascii="Arial" w:eastAsia="宋体" w:hAnsi="Arial" w:cs="Arial"/>
          <w:color w:val="222222"/>
          <w:sz w:val="22"/>
          <w:szCs w:val="22"/>
        </w:rPr>
        <w:t>·</w:t>
      </w:r>
      <w:r w:rsidRPr="00443D18">
        <w:rPr>
          <w:rFonts w:ascii="Arial" w:eastAsia="宋体" w:hAnsi="Arial" w:cs="Arial"/>
          <w:color w:val="222222"/>
          <w:sz w:val="22"/>
          <w:szCs w:val="22"/>
        </w:rPr>
        <w:t>沃茨主演的《面纱》，和宁浩导演的《疯狂的石头》及《疯狂的赛车》。</w:t>
      </w:r>
      <w:r w:rsidRPr="00443D18">
        <w:rPr>
          <w:rFonts w:ascii="Arial" w:eastAsia="宋体" w:hAnsi="Arial" w:cs="Arial"/>
          <w:color w:val="222222"/>
          <w:sz w:val="22"/>
          <w:szCs w:val="22"/>
        </w:rPr>
        <w:t>2011</w:t>
      </w:r>
      <w:r w:rsidRPr="00443D18">
        <w:rPr>
          <w:rFonts w:ascii="Arial" w:eastAsia="宋体" w:hAnsi="Arial" w:cs="Arial"/>
          <w:color w:val="222222"/>
          <w:sz w:val="22"/>
          <w:szCs w:val="22"/>
        </w:rPr>
        <w:t>年，</w:t>
      </w:r>
      <w:proofErr w:type="spellStart"/>
      <w:r w:rsidRPr="00443D18">
        <w:rPr>
          <w:rFonts w:ascii="Arial" w:hAnsi="Arial" w:cs="Arial"/>
          <w:color w:val="222222"/>
          <w:sz w:val="22"/>
          <w:szCs w:val="22"/>
        </w:rPr>
        <w:t>Eliasoph</w:t>
      </w:r>
      <w:proofErr w:type="spellEnd"/>
      <w:r w:rsidRPr="00443D18">
        <w:rPr>
          <w:rFonts w:ascii="Arial" w:eastAsia="宋体" w:hAnsi="Arial" w:cs="Arial"/>
          <w:color w:val="222222"/>
          <w:sz w:val="22"/>
          <w:szCs w:val="22"/>
        </w:rPr>
        <w:t>带领威秀电影亚洲公司</w:t>
      </w:r>
      <w:r w:rsidRPr="00443D18">
        <w:rPr>
          <w:rFonts w:ascii="Arial" w:eastAsia="宋体" w:hAnsi="Arial" w:cs="Arial"/>
          <w:color w:val="222222"/>
          <w:sz w:val="22"/>
          <w:szCs w:val="22"/>
        </w:rPr>
        <w:t xml:space="preserve"> (</w:t>
      </w:r>
      <w:r w:rsidRPr="00443D18">
        <w:rPr>
          <w:rFonts w:ascii="Arial" w:hAnsi="Arial" w:cs="Arial"/>
          <w:color w:val="222222"/>
          <w:sz w:val="22"/>
          <w:szCs w:val="22"/>
        </w:rPr>
        <w:t>VRPA</w:t>
      </w:r>
      <w:r w:rsidRPr="00443D18">
        <w:rPr>
          <w:rFonts w:ascii="Arial" w:eastAsia="宋体" w:hAnsi="Arial" w:cs="Arial"/>
          <w:color w:val="222222"/>
          <w:sz w:val="22"/>
          <w:szCs w:val="22"/>
        </w:rPr>
        <w:t>)</w:t>
      </w:r>
      <w:r w:rsidRPr="00443D18">
        <w:rPr>
          <w:rFonts w:ascii="Arial" w:eastAsia="宋体" w:hAnsi="Arial" w:cs="Arial"/>
          <w:color w:val="222222"/>
          <w:sz w:val="22"/>
          <w:szCs w:val="22"/>
        </w:rPr>
        <w:t>通过了九项大制作，包括周星驰制片出品的《西游</w:t>
      </w:r>
      <w:r w:rsidRPr="00443D18">
        <w:rPr>
          <w:rFonts w:ascii="Arial" w:eastAsia="宋体" w:hAnsi="Arial" w:cs="Arial"/>
          <w:color w:val="222222"/>
          <w:sz w:val="22"/>
          <w:szCs w:val="22"/>
        </w:rPr>
        <w:t>·</w:t>
      </w:r>
      <w:r w:rsidRPr="00443D18">
        <w:rPr>
          <w:rFonts w:ascii="Arial" w:eastAsia="宋体" w:hAnsi="Arial" w:cs="Arial"/>
          <w:color w:val="222222"/>
          <w:sz w:val="22"/>
          <w:szCs w:val="22"/>
        </w:rPr>
        <w:t>降魔篇》，陈正道导演的改编自经典日剧《</w:t>
      </w:r>
      <w:r w:rsidRPr="00443D18">
        <w:rPr>
          <w:rFonts w:ascii="Arial" w:eastAsia="宋体" w:hAnsi="Arial" w:cs="Arial"/>
          <w:color w:val="222222"/>
          <w:sz w:val="22"/>
          <w:szCs w:val="22"/>
        </w:rPr>
        <w:t>101</w:t>
      </w:r>
      <w:r w:rsidRPr="00443D18">
        <w:rPr>
          <w:rFonts w:ascii="Arial" w:eastAsia="宋体" w:hAnsi="Arial" w:cs="Arial"/>
          <w:color w:val="222222"/>
          <w:sz w:val="22"/>
          <w:szCs w:val="22"/>
        </w:rPr>
        <w:t>次求婚》的同名电影，及获奖作品《喊山》。</w:t>
      </w:r>
      <w:proofErr w:type="spellStart"/>
      <w:r w:rsidRPr="00443D18">
        <w:rPr>
          <w:rFonts w:ascii="Arial" w:hAnsi="Arial" w:cs="Arial"/>
          <w:color w:val="222222"/>
          <w:sz w:val="22"/>
          <w:szCs w:val="22"/>
        </w:rPr>
        <w:t>Eliasoph</w:t>
      </w:r>
      <w:proofErr w:type="spellEnd"/>
      <w:r w:rsidRPr="00443D18">
        <w:rPr>
          <w:rFonts w:ascii="Arial" w:eastAsia="宋体" w:hAnsi="Arial" w:cs="Arial"/>
          <w:color w:val="222222"/>
          <w:sz w:val="22"/>
          <w:szCs w:val="22"/>
        </w:rPr>
        <w:t>和她所带领的团队将进一步重塑</w:t>
      </w:r>
      <w:r w:rsidRPr="00443D18">
        <w:rPr>
          <w:rFonts w:ascii="Arial" w:hAnsi="Arial" w:cs="Arial"/>
          <w:color w:val="222222"/>
          <w:sz w:val="22"/>
          <w:szCs w:val="22"/>
        </w:rPr>
        <w:t>VRPA</w:t>
      </w:r>
      <w:r w:rsidRPr="00443D18">
        <w:rPr>
          <w:rFonts w:ascii="Arial" w:eastAsia="宋体" w:hAnsi="Arial" w:cs="Arial"/>
          <w:color w:val="222222"/>
          <w:sz w:val="22"/>
          <w:szCs w:val="22"/>
        </w:rPr>
        <w:t>一些过往的项目，包括成龙监制并主演的科幻惊悚片《机械之血》，黑客题材的动作喜剧《重生》和《阴影》，张艺谋对于中国历史史诗性事件的艺术再创作。</w:t>
      </w:r>
    </w:p>
    <w:sectPr w:rsidR="0D263F04" w:rsidRPr="00443D18" w:rsidSect="00013418">
      <w:pgSz w:w="12240" w:h="15840"/>
      <w:pgMar w:top="594" w:right="1800" w:bottom="846"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ongti TC">
    <w:panose1 w:val="02010600040101010101"/>
    <w:charset w:val="88"/>
    <w:family w:val="auto"/>
    <w:pitch w:val="variable"/>
    <w:sig w:usb0="00000287" w:usb1="080F0000" w:usb2="00000010" w:usb3="00000000" w:csb0="0014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BAE"/>
    <w:rsid w:val="00013418"/>
    <w:rsid w:val="000674E5"/>
    <w:rsid w:val="001869E8"/>
    <w:rsid w:val="001F157C"/>
    <w:rsid w:val="001F3881"/>
    <w:rsid w:val="002076D1"/>
    <w:rsid w:val="002355F4"/>
    <w:rsid w:val="00251568"/>
    <w:rsid w:val="00321A01"/>
    <w:rsid w:val="003B0491"/>
    <w:rsid w:val="00426E7D"/>
    <w:rsid w:val="00443D18"/>
    <w:rsid w:val="005637F5"/>
    <w:rsid w:val="006957AF"/>
    <w:rsid w:val="006E7FBA"/>
    <w:rsid w:val="007813DA"/>
    <w:rsid w:val="00791ACE"/>
    <w:rsid w:val="007D5B11"/>
    <w:rsid w:val="00860800"/>
    <w:rsid w:val="009272F4"/>
    <w:rsid w:val="009F2028"/>
    <w:rsid w:val="00A1224C"/>
    <w:rsid w:val="00A40A90"/>
    <w:rsid w:val="00A74DDA"/>
    <w:rsid w:val="00AA5870"/>
    <w:rsid w:val="00AB1C39"/>
    <w:rsid w:val="00B00ADC"/>
    <w:rsid w:val="00B85D12"/>
    <w:rsid w:val="00B87726"/>
    <w:rsid w:val="00C10361"/>
    <w:rsid w:val="00C42966"/>
    <w:rsid w:val="00CB2436"/>
    <w:rsid w:val="00CC0BC2"/>
    <w:rsid w:val="00D11817"/>
    <w:rsid w:val="00D64BAE"/>
    <w:rsid w:val="00DA53E1"/>
    <w:rsid w:val="00DB3088"/>
    <w:rsid w:val="00E0535F"/>
    <w:rsid w:val="00E338B4"/>
    <w:rsid w:val="00E7708B"/>
    <w:rsid w:val="00EB1F68"/>
    <w:rsid w:val="00FA585B"/>
    <w:rsid w:val="00FB13F8"/>
    <w:rsid w:val="0A64A71C"/>
    <w:rsid w:val="0B1CB8D6"/>
    <w:rsid w:val="0D263F04"/>
    <w:rsid w:val="7EF31814"/>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F11A6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74E5"/>
    <w:rPr>
      <w:rFonts w:eastAsia="宋体"/>
      <w:kern w:val="0"/>
      <w:lang w:eastAsia="en-US"/>
    </w:rPr>
  </w:style>
  <w:style w:type="paragraph" w:styleId="NormalWeb">
    <w:name w:val="Normal (Web)"/>
    <w:basedOn w:val="Normal"/>
    <w:uiPriority w:val="99"/>
    <w:unhideWhenUsed/>
    <w:rsid w:val="00013418"/>
    <w:pPr>
      <w:widowControl/>
      <w:spacing w:before="100" w:beforeAutospacing="1" w:after="100" w:afterAutospacing="1"/>
      <w:jc w:val="left"/>
    </w:pPr>
    <w:rPr>
      <w:rFonts w:ascii="Times New Roman" w:eastAsia="宋体" w:hAnsi="Times New Roman" w:cs="Times New Roman"/>
      <w:kern w:val="0"/>
      <w:lang w:eastAsia="en-US"/>
    </w:rPr>
  </w:style>
  <w:style w:type="character" w:styleId="Emphasis">
    <w:name w:val="Emphasis"/>
    <w:basedOn w:val="DefaultParagraphFont"/>
    <w:uiPriority w:val="20"/>
    <w:qFormat/>
    <w:rsid w:val="00013418"/>
    <w:rPr>
      <w:i/>
      <w:iCs/>
    </w:rPr>
  </w:style>
  <w:style w:type="character" w:customStyle="1" w:styleId="apple-converted-space">
    <w:name w:val="apple-converted-space"/>
    <w:basedOn w:val="DefaultParagraphFont"/>
    <w:rsid w:val="00443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266</Words>
  <Characters>1517</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Seagull Song</dc:creator>
  <cp:keywords/>
  <dc:description/>
  <cp:lastModifiedBy>Kim Odhner</cp:lastModifiedBy>
  <cp:revision>3</cp:revision>
  <dcterms:created xsi:type="dcterms:W3CDTF">2017-10-23T16:30:00Z</dcterms:created>
  <dcterms:modified xsi:type="dcterms:W3CDTF">2017-10-23T16:36:00Z</dcterms:modified>
  <cp:category/>
</cp:coreProperties>
</file>